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49232504" w:rsidP="49232504" w:rsidRDefault="49232504" w14:noSpellErr="1" w14:paraId="5FC7B2D5" w14:textId="29744444">
      <w:pPr>
        <w:jc w:val="center"/>
        <w:rPr>
          <w:rFonts w:ascii="Calibri" w:hAnsi="Calibri" w:eastAsia="Calibri" w:cs="Calibri"/>
          <w:noProof w:val="0"/>
          <w:sz w:val="32"/>
          <w:szCs w:val="32"/>
          <w:lang w:val="en-GB"/>
        </w:rPr>
      </w:pPr>
      <w:r w:rsidRPr="49232504" w:rsidR="49232504">
        <w:rPr>
          <w:rFonts w:ascii="Calibri" w:hAnsi="Calibri" w:eastAsia="Calibri" w:cs="Calibri"/>
          <w:b w:val="1"/>
          <w:bCs w:val="1"/>
          <w:noProof w:val="0"/>
          <w:sz w:val="32"/>
          <w:szCs w:val="32"/>
          <w:lang w:val="en-GB"/>
        </w:rPr>
        <w:t>Busy Bodies Child Care Centre Ltd</w:t>
      </w:r>
    </w:p>
    <w:p xmlns:wp14="http://schemas.microsoft.com/office/word/2010/wordml" w:rsidR="001F1FEB" w:rsidRDefault="001F1FEB" w14:paraId="54B2E9CA" wp14:textId="77777777">
      <w:pPr>
        <w:jc w:val="center"/>
        <w:rPr>
          <w:b/>
          <w:bCs/>
          <w:sz w:val="32"/>
          <w:szCs w:val="32"/>
          <w:lang w:val="en-GB"/>
        </w:rPr>
      </w:pPr>
      <w:r>
        <w:rPr>
          <w:b/>
          <w:bCs/>
          <w:sz w:val="32"/>
          <w:szCs w:val="32"/>
          <w:lang w:val="en-GB"/>
        </w:rPr>
        <w:t>Physical Movement Policy</w:t>
      </w:r>
    </w:p>
    <w:p xmlns:wp14="http://schemas.microsoft.com/office/word/2010/wordml" w:rsidR="001F1FEB" w:rsidRDefault="001F1FEB" w14:paraId="79ED72DA"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This policy is a statement of the aims, principals and strategies for learning and teaching within the area of Physical Development.</w:t>
      </w:r>
    </w:p>
    <w:p xmlns:wp14="http://schemas.microsoft.com/office/word/2010/wordml" w:rsidR="001F1FEB" w:rsidRDefault="001F1FEB" w14:paraId="6E7BEAA2"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w:t>
      </w:r>
    </w:p>
    <w:p xmlns:wp14="http://schemas.microsoft.com/office/word/2010/wordml" w:rsidR="001F1FEB" w:rsidRDefault="001F1FEB" w14:paraId="59734C5A" wp14:textId="77777777">
      <w:pPr>
        <w:pStyle w:val="NormalWeb"/>
        <w:spacing w:before="210" w:beforeAutospacing="0" w:after="210" w:afterAutospacing="0"/>
        <w:rPr>
          <w:rFonts w:ascii="Calibri" w:cs="Calibri"/>
        </w:rPr>
      </w:pPr>
      <w:r>
        <w:rPr>
          <w:rFonts w:ascii="Calibri" w:hAnsi="Delius" w:eastAsia="Times New Roman" w:cs="Calibri"/>
          <w:color w:val="532F15"/>
          <w:u w:val="single"/>
          <w:shd w:val="clear" w:color="auto" w:fill="FFFFFF"/>
        </w:rPr>
        <w:t>What is Physical Development in the Foundation Stage?</w:t>
      </w:r>
    </w:p>
    <w:p xmlns:wp14="http://schemas.microsoft.com/office/word/2010/wordml" w:rsidR="001F1FEB" w:rsidRDefault="001F1FEB" w14:paraId="1E60A7AE"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The</w:t>
      </w:r>
      <w:r>
        <w:rPr>
          <w:rFonts w:ascii="Calibri" w:hAnsi="Delius" w:eastAsia="Times New Roman" w:cs="Calibri"/>
          <w:color w:val="532F15"/>
          <w:shd w:val="clear" w:color="auto" w:fill="FFFFFF"/>
        </w:rPr>
        <w:t> </w:t>
      </w:r>
      <w:r>
        <w:rPr>
          <w:rStyle w:val="Strong"/>
          <w:rFonts w:ascii="Calibri" w:hAnsi="Delius" w:eastAsia="Times New Roman" w:cs="Calibri"/>
          <w:color w:val="532F15"/>
          <w:shd w:val="clear" w:color="auto" w:fill="FFFFFF"/>
        </w:rPr>
        <w:t>EYFS 2012</w:t>
      </w:r>
      <w:r>
        <w:rPr>
          <w:rFonts w:ascii="Calibri" w:hAnsi="Delius" w:eastAsia="Times New Roman" w:cs="Calibri"/>
          <w:color w:val="532F15"/>
          <w:shd w:val="clear" w:color="auto" w:fill="FFFFFF"/>
        </w:rPr>
        <w:t> </w:t>
      </w:r>
      <w:r>
        <w:rPr>
          <w:rFonts w:ascii="Calibri" w:hAnsi="Delius" w:eastAsia="Times New Roman" w:cs="Calibri"/>
          <w:color w:val="532F15"/>
          <w:shd w:val="clear" w:color="auto" w:fill="FFFFFF"/>
        </w:rPr>
        <w:t>states that</w:t>
      </w:r>
    </w:p>
    <w:p xmlns:wp14="http://schemas.microsoft.com/office/word/2010/wordml" w:rsidR="001F1FEB" w:rsidRDefault="001F1FEB" w14:paraId="371D45EF" wp14:textId="77777777">
      <w:pPr>
        <w:pStyle w:val="NormalWeb"/>
        <w:spacing w:before="210" w:beforeAutospacing="0" w:after="210" w:afterAutospacing="0"/>
        <w:rPr>
          <w:rFonts w:ascii="Calibri" w:cs="Calibri"/>
        </w:rPr>
      </w:pP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Physical development involves providing opportunities for young children to be active and interactive, and to develop their co-ordination, control and movement.</w:t>
      </w:r>
    </w:p>
    <w:p xmlns:wp14="http://schemas.microsoft.com/office/word/2010/wordml" w:rsidR="001F1FEB" w:rsidRDefault="001F1FEB" w14:paraId="70FE21BA"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shd w:val="clear" w:color="auto" w:fill="FFFFFF"/>
        </w:rPr>
        <w:t>Children must also be helped to understand the importance of physical activity, and to make healthy choices in relation to food.</w:t>
      </w:r>
      <w:r>
        <w:rPr>
          <w:rStyle w:val="Strong"/>
          <w:rFonts w:ascii="Calibri" w:hAnsi="Delius" w:eastAsia="Times New Roman" w:cs="Delius"/>
          <w:color w:val="532F15"/>
          <w:shd w:val="clear" w:color="auto" w:fill="FFFFFF"/>
        </w:rPr>
        <w:t>”</w:t>
      </w:r>
    </w:p>
    <w:p xmlns:wp14="http://schemas.microsoft.com/office/word/2010/wordml" w:rsidR="001F1FEB" w:rsidRDefault="001F1FEB" w14:paraId="0A3F73A0"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In the Revised EYFS 2012 Physical Development has become a</w:t>
      </w:r>
      <w:r>
        <w:rPr>
          <w:rFonts w:ascii="Calibri" w:hAnsi="Delius" w:eastAsia="Times New Roman" w:cs="Calibri"/>
          <w:color w:val="532F15"/>
          <w:shd w:val="clear" w:color="auto" w:fill="FFFFFF"/>
        </w:rPr>
        <w:t> </w:t>
      </w:r>
      <w:r>
        <w:rPr>
          <w:rFonts w:ascii="Calibri" w:hAnsi="Delius" w:eastAsia="Times New Roman" w:cs="Calibri"/>
          <w:color w:val="532F15"/>
          <w:shd w:val="clear" w:color="auto" w:fill="FFFFFF"/>
        </w:rPr>
        <w:t xml:space="preserve"> </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Prime Area</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 xml:space="preserve"> in recognition of the need to promote an awareness of the fundamental importance of developing a healthy lifestyle and an understanding of making healthy lifestyle choices from an early age.</w:t>
      </w:r>
    </w:p>
    <w:p xmlns:wp14="http://schemas.microsoft.com/office/word/2010/wordml" w:rsidR="001F1FEB" w:rsidRDefault="001F1FEB" w14:paraId="63D64E43" wp14:textId="77777777">
      <w:pPr>
        <w:pStyle w:val="NormalWeb"/>
        <w:spacing w:before="210" w:beforeAutospacing="0" w:after="210" w:afterAutospacing="0"/>
        <w:rPr>
          <w:rFonts w:ascii="Calibri" w:cs="Calibri"/>
        </w:rPr>
      </w:pP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Prime areas are particularly crucial for igniting children</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s curiosity and enthusiasm for learning and for building their capacity to learn, form relationships and thrive</w:t>
      </w:r>
      <w:r>
        <w:rPr>
          <w:rStyle w:val="Strong"/>
          <w:rFonts w:ascii="Calibri" w:hAnsi="Delius" w:eastAsia="Times New Roman" w:cs="Delius"/>
          <w:color w:val="532F15"/>
          <w:shd w:val="clear" w:color="auto" w:fill="FFFFFF"/>
        </w:rPr>
        <w:t>”        </w:t>
      </w:r>
      <w:r>
        <w:rPr>
          <w:rStyle w:val="Strong"/>
          <w:rFonts w:ascii="Calibri" w:hAnsi="Delius" w:eastAsia="Times New Roman" w:cs="Calibri"/>
          <w:color w:val="532F15"/>
          <w:shd w:val="clear" w:color="auto" w:fill="FFFFFF"/>
        </w:rPr>
        <w:t xml:space="preserve"> EYFS 2012</w:t>
      </w:r>
    </w:p>
    <w:p xmlns:wp14="http://schemas.microsoft.com/office/word/2010/wordml" w:rsidR="001F1FEB" w:rsidRDefault="001F1FEB" w14:paraId="5032F671"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This Prime Area of learning and development is broken down into 2 aspects;</w:t>
      </w:r>
    </w:p>
    <w:p xmlns:wp14="http://schemas.microsoft.com/office/word/2010/wordml" w:rsidR="001F1FEB" w:rsidRDefault="001F1FEB" w14:paraId="67739321" wp14:textId="77777777">
      <w:pPr>
        <w:numPr>
          <w:ilvl w:val="0"/>
          <w:numId w:val="1"/>
        </w:numPr>
        <w:spacing w:beforeAutospacing="1" w:afterAutospacing="1"/>
        <w:ind w:left="0"/>
        <w:rPr>
          <w:sz w:val="24"/>
          <w:szCs w:val="24"/>
        </w:rPr>
      </w:pPr>
      <w:r>
        <w:rPr>
          <w:rStyle w:val="Strong"/>
          <w:rFonts w:hAnsi="Delius" w:eastAsia="Times New Roman"/>
          <w:color w:val="532F15"/>
          <w:sz w:val="24"/>
          <w:szCs w:val="24"/>
          <w:u w:val="single"/>
          <w:shd w:val="clear" w:color="auto" w:fill="FFFFFF"/>
        </w:rPr>
        <w:t>Moving and Handling</w:t>
      </w:r>
    </w:p>
    <w:p xmlns:wp14="http://schemas.microsoft.com/office/word/2010/wordml" w:rsidR="001F1FEB" w:rsidRDefault="001F1FEB" w14:paraId="321E8815"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Being aware of children being energetic but also needing time for relaxation. Giving</w:t>
      </w:r>
      <w:r>
        <w:rPr>
          <w:rFonts w:ascii="Calibri" w:hAnsi="Delius" w:eastAsia="Times New Roman" w:cs="Calibri"/>
          <w:color w:val="532F15"/>
          <w:shd w:val="clear" w:color="auto" w:fill="FFFFFF"/>
        </w:rPr>
        <w:t> </w:t>
      </w:r>
      <w:r>
        <w:rPr>
          <w:rFonts w:ascii="Calibri" w:hAnsi="Delius" w:eastAsia="Times New Roman" w:cs="Calibri"/>
          <w:color w:val="532F15"/>
          <w:shd w:val="clear" w:color="auto" w:fill="FFFFFF"/>
        </w:rPr>
        <w:t xml:space="preserve"> as much opportunity as possible for the children to move freely between indoors and outdoors. Provide play equipment that can be used in different ways such as boxes, barrels, A-frames etc. Challenging children to find ways of moving around. Developing an understanding of how to keep themselves and others safe. Supporting children with additional needs to access equipment and develop their full physical potential. Practice manipulative skills in a variety of ways eg cooking, painting, modelling with clay etc.</w:t>
      </w:r>
    </w:p>
    <w:p xmlns:wp14="http://schemas.microsoft.com/office/word/2010/wordml" w:rsidR="001F1FEB" w:rsidRDefault="001F1FEB" w14:paraId="74C3F393" wp14:textId="77777777">
      <w:pPr>
        <w:numPr>
          <w:ilvl w:val="0"/>
          <w:numId w:val="2"/>
        </w:numPr>
        <w:spacing w:beforeAutospacing="1" w:afterAutospacing="1"/>
        <w:ind w:left="0"/>
        <w:rPr>
          <w:sz w:val="24"/>
          <w:szCs w:val="24"/>
        </w:rPr>
      </w:pPr>
      <w:r>
        <w:rPr>
          <w:rStyle w:val="Strong"/>
          <w:rFonts w:hAnsi="Delius" w:eastAsia="Times New Roman"/>
          <w:color w:val="532F15"/>
          <w:sz w:val="24"/>
          <w:szCs w:val="24"/>
          <w:u w:val="single"/>
          <w:shd w:val="clear" w:color="auto" w:fill="FFFFFF"/>
        </w:rPr>
        <w:t>Health and Self-Care</w:t>
      </w:r>
    </w:p>
    <w:p xmlns:wp14="http://schemas.microsoft.com/office/word/2010/wordml" w:rsidR="001F1FEB" w:rsidRDefault="001F1FEB" w14:paraId="73CE610A"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Supporting children to become independent in self-care eg showing children how to fasten a zip but let them pull it up and down. Encourage children to participate in activities which will raise their heart-beat and to be aware of these changes in their bodies. Develop the link between physical activity and maintaining good health for life. Be sensitive to varying family expectations and life patterns when thinking about health.</w:t>
      </w:r>
    </w:p>
    <w:p xmlns:wp14="http://schemas.microsoft.com/office/word/2010/wordml" w:rsidR="001F1FEB" w:rsidRDefault="001F1FEB" w14:paraId="7755DF79"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The Revised EYFS 2012 states;</w:t>
      </w:r>
    </w:p>
    <w:p xmlns:wp14="http://schemas.microsoft.com/office/word/2010/wordml" w:rsidR="001F1FEB" w:rsidRDefault="001F1FEB" w14:paraId="789ED871" wp14:textId="77777777">
      <w:pPr>
        <w:pStyle w:val="NormalWeb"/>
        <w:spacing w:before="210" w:beforeAutospacing="0" w:after="210" w:afterAutospacing="0"/>
        <w:rPr>
          <w:rFonts w:ascii="Calibri" w:cs="Calibri"/>
        </w:rPr>
      </w:pP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Children are born ready, able and eager to learn. They actively reach out to interact with other people, and in the world around them. Development is not an automatic process, however. It depends on each unique child having opportunities to interact in positive relationships and enabling environments</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w:t>
      </w:r>
    </w:p>
    <w:p xmlns:wp14="http://schemas.microsoft.com/office/word/2010/wordml" w:rsidR="001F1FEB" w:rsidRDefault="001F1FEB" w14:paraId="59AB16D8" wp14:textId="77777777">
      <w:pPr>
        <w:pStyle w:val="NormalWeb"/>
        <w:spacing w:before="210" w:beforeAutospacing="0" w:after="210" w:afterAutospacing="0"/>
        <w:rPr>
          <w:rFonts w:ascii="Calibri" w:hAnsi="Delius" w:eastAsia="Times New Roman" w:cs="Calibri"/>
          <w:color w:val="532F15"/>
          <w:shd w:val="clear" w:color="auto" w:fill="FFFFFF"/>
        </w:rPr>
      </w:pPr>
      <w:r>
        <w:rPr>
          <w:rFonts w:ascii="Calibri" w:hAnsi="Delius" w:eastAsia="Times New Roman" w:cs="Calibri"/>
          <w:color w:val="532F15"/>
          <w:shd w:val="clear" w:color="auto" w:fill="FFFFFF"/>
        </w:rPr>
        <w:t xml:space="preserve">To this end, </w:t>
      </w:r>
      <w:r>
        <w:rPr>
          <w:rFonts w:ascii="Calibri" w:hAnsi="Delius" w:eastAsia="Times New Roman" w:cs="Calibri"/>
          <w:color w:val="532F15"/>
          <w:shd w:val="clear" w:color="auto" w:fill="FFFFFF"/>
          <w:lang w:val="en-GB"/>
        </w:rPr>
        <w:t>a</w:t>
      </w:r>
      <w:r>
        <w:rPr>
          <w:rFonts w:ascii="Calibri" w:hAnsi="Delius" w:eastAsia="Times New Roman" w:cs="Calibri"/>
          <w:color w:val="532F15"/>
          <w:shd w:val="clear" w:color="auto" w:fill="FFFFFF"/>
        </w:rPr>
        <w:t xml:space="preserve">t </w:t>
      </w:r>
      <w:r>
        <w:rPr>
          <w:rFonts w:ascii="Calibri" w:hAnsi="Delius" w:eastAsia="Times New Roman" w:cs="Calibri"/>
          <w:color w:val="532F15"/>
          <w:shd w:val="clear" w:color="auto" w:fill="FFFFFF"/>
          <w:lang w:val="en-GB"/>
        </w:rPr>
        <w:t>Busy Bodies</w:t>
      </w:r>
      <w:r>
        <w:rPr>
          <w:rFonts w:ascii="Calibri" w:hAnsi="Delius" w:eastAsia="Times New Roman" w:cs="Calibri"/>
          <w:color w:val="532F15"/>
          <w:shd w:val="clear" w:color="auto" w:fill="FFFFFF"/>
        </w:rPr>
        <w:t xml:space="preserve"> we recognise;</w:t>
      </w:r>
    </w:p>
    <w:p xmlns:wp14="http://schemas.microsoft.com/office/word/2010/wordml" w:rsidR="001F1FEB" w:rsidRDefault="001F1FEB" w14:paraId="672A6659" wp14:textId="77777777">
      <w:pPr>
        <w:pStyle w:val="NormalWeb"/>
        <w:spacing w:before="210" w:beforeAutospacing="0" w:after="210" w:afterAutospacing="0"/>
        <w:rPr>
          <w:rFonts w:ascii="Calibri" w:hAnsi="Delius" w:eastAsia="Times New Roman" w:cs="Calibri"/>
          <w:color w:val="532F15"/>
          <w:shd w:val="clear" w:color="auto" w:fill="FFFFFF"/>
        </w:rPr>
      </w:pPr>
    </w:p>
    <w:p xmlns:wp14="http://schemas.microsoft.com/office/word/2010/wordml" w:rsidR="001F1FEB" w:rsidRDefault="001F1FEB" w14:paraId="438C1798"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Each child is Unique</w:t>
      </w:r>
    </w:p>
    <w:p xmlns:wp14="http://schemas.microsoft.com/office/word/2010/wordml" w:rsidR="001F1FEB" w:rsidRDefault="001F1FEB" w14:paraId="4DED3513" wp14:textId="77777777">
      <w:pPr>
        <w:pStyle w:val="NormalWeb"/>
        <w:spacing w:before="210" w:beforeAutospacing="0" w:after="210" w:afterAutospacing="0"/>
        <w:rPr>
          <w:rFonts w:ascii="Calibri" w:cs="Calibri"/>
        </w:rPr>
      </w:pPr>
      <w:r>
        <w:rPr>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Every child is a unique child who is constantly learning and can be resilient, capable, confident and self-assured</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w:t>
      </w:r>
      <w:r>
        <w:rPr>
          <w:rStyle w:val="Strong"/>
          <w:rFonts w:ascii="Calibri" w:hAnsi="Delius" w:eastAsia="Times New Roman" w:cs="Calibri"/>
          <w:color w:val="532F15"/>
          <w:shd w:val="clear" w:color="auto" w:fill="FFFFFF"/>
        </w:rPr>
        <w:t>  </w:t>
      </w:r>
      <w:r>
        <w:rPr>
          <w:rStyle w:val="Strong"/>
          <w:rFonts w:ascii="Calibri" w:hAnsi="Delius" w:eastAsia="Times New Roman" w:cs="Calibri"/>
          <w:color w:val="532F15"/>
          <w:shd w:val="clear" w:color="auto" w:fill="FFFFFF"/>
        </w:rPr>
        <w:t xml:space="preserve"> EYFS 2012</w:t>
      </w:r>
    </w:p>
    <w:p xmlns:wp14="http://schemas.microsoft.com/office/word/2010/wordml" w:rsidR="001F1FEB" w:rsidRDefault="001F1FEB" w14:paraId="488306E6" wp14:textId="77777777">
      <w:pPr>
        <w:numPr>
          <w:ilvl w:val="0"/>
          <w:numId w:val="3"/>
        </w:numPr>
        <w:spacing w:beforeAutospacing="1" w:afterAutospacing="1"/>
        <w:ind w:left="0"/>
        <w:rPr>
          <w:sz w:val="24"/>
          <w:szCs w:val="24"/>
        </w:rPr>
      </w:pPr>
      <w:r>
        <w:rPr>
          <w:rFonts w:hAnsi="Delius" w:eastAsia="Times New Roman"/>
          <w:color w:val="532F15"/>
          <w:sz w:val="24"/>
          <w:szCs w:val="24"/>
          <w:shd w:val="clear" w:color="auto" w:fill="FFFFFF"/>
        </w:rPr>
        <w:t>We value each child as an individual, accepting their individual needs and rates of development</w:t>
      </w:r>
    </w:p>
    <w:p xmlns:wp14="http://schemas.microsoft.com/office/word/2010/wordml" w:rsidR="001F1FEB" w:rsidRDefault="001F1FEB" w14:paraId="138149B3" wp14:textId="77777777">
      <w:pPr>
        <w:numPr>
          <w:ilvl w:val="0"/>
          <w:numId w:val="3"/>
        </w:numPr>
        <w:spacing w:beforeAutospacing="1" w:afterAutospacing="1"/>
        <w:ind w:left="0"/>
        <w:rPr>
          <w:sz w:val="24"/>
          <w:szCs w:val="24"/>
        </w:rPr>
      </w:pPr>
      <w:r>
        <w:rPr>
          <w:rFonts w:hAnsi="Delius" w:eastAsia="Times New Roman"/>
          <w:color w:val="532F15"/>
          <w:sz w:val="24"/>
          <w:szCs w:val="24"/>
          <w:shd w:val="clear" w:color="auto" w:fill="FFFFFF"/>
        </w:rPr>
        <w:t>We recognise each child as a competent learner</w:t>
      </w:r>
    </w:p>
    <w:p xmlns:wp14="http://schemas.microsoft.com/office/word/2010/wordml" w:rsidR="001F1FEB" w:rsidRDefault="001F1FEB" w14:paraId="48F79ECC" wp14:textId="77777777">
      <w:pPr>
        <w:numPr>
          <w:ilvl w:val="0"/>
          <w:numId w:val="3"/>
        </w:numPr>
        <w:spacing w:beforeAutospacing="1" w:afterAutospacing="1"/>
        <w:ind w:left="0"/>
        <w:rPr>
          <w:sz w:val="24"/>
          <w:szCs w:val="24"/>
        </w:rPr>
      </w:pPr>
      <w:r>
        <w:rPr>
          <w:rFonts w:hAnsi="Delius" w:eastAsia="Times New Roman"/>
          <w:color w:val="532F15"/>
          <w:sz w:val="24"/>
          <w:szCs w:val="24"/>
          <w:shd w:val="clear" w:color="auto" w:fill="FFFFFF"/>
        </w:rPr>
        <w:t>We accept and recognise each child</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s ability, disability, gender, race, and cultural background, so enabling them to enjoy equality of opportunity and support to reach their full potential.</w:t>
      </w:r>
    </w:p>
    <w:p xmlns:wp14="http://schemas.microsoft.com/office/word/2010/wordml" w:rsidR="001F1FEB" w:rsidRDefault="001F1FEB" w14:paraId="3830B676" wp14:textId="77777777">
      <w:pPr>
        <w:numPr>
          <w:ilvl w:val="0"/>
          <w:numId w:val="3"/>
        </w:numPr>
        <w:spacing w:beforeAutospacing="1" w:afterAutospacing="1"/>
        <w:ind w:left="0"/>
        <w:rPr>
          <w:sz w:val="24"/>
          <w:szCs w:val="24"/>
        </w:rPr>
      </w:pPr>
      <w:r>
        <w:rPr>
          <w:rFonts w:hAnsi="Delius" w:eastAsia="Times New Roman"/>
          <w:color w:val="532F15"/>
          <w:sz w:val="24"/>
          <w:szCs w:val="24"/>
          <w:shd w:val="clear" w:color="auto" w:fill="FFFFFF"/>
        </w:rPr>
        <w:t>We aim to support children in recognising that their views count and that their opinion is valued eg in following children</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s interests and ideas for topics in this area.</w:t>
      </w:r>
    </w:p>
    <w:p xmlns:wp14="http://schemas.microsoft.com/office/word/2010/wordml" w:rsidR="001F1FEB" w:rsidRDefault="001F1FEB" w14:paraId="0A37501D" wp14:textId="77777777">
      <w:pPr>
        <w:spacing w:beforeAutospacing="1" w:afterAutospacing="1"/>
        <w:ind w:left="-360"/>
        <w:rPr>
          <w:sz w:val="24"/>
          <w:szCs w:val="24"/>
        </w:rPr>
      </w:pPr>
    </w:p>
    <w:p xmlns:wp14="http://schemas.microsoft.com/office/word/2010/wordml" w:rsidR="001F1FEB" w:rsidRDefault="001F1FEB" w14:paraId="133AEFD7"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The Importance of Positive Relationships</w:t>
      </w:r>
    </w:p>
    <w:p xmlns:wp14="http://schemas.microsoft.com/office/word/2010/wordml" w:rsidR="001F1FEB" w:rsidRDefault="001F1FEB" w14:paraId="60EB2B94" wp14:textId="77777777">
      <w:pPr>
        <w:pStyle w:val="NormalWeb"/>
        <w:spacing w:before="210" w:beforeAutospacing="0" w:after="210" w:afterAutospacing="0"/>
        <w:rPr>
          <w:rFonts w:ascii="Calibri" w:cs="Calibri"/>
        </w:rPr>
      </w:pP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Children learn to be strong and independent through positive relationships.</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 xml:space="preserve"> EYFS 2012</w:t>
      </w:r>
    </w:p>
    <w:p xmlns:wp14="http://schemas.microsoft.com/office/word/2010/wordml" w:rsidR="001F1FEB" w:rsidRDefault="001F1FEB" w14:paraId="3C3EE9E8" wp14:textId="77777777">
      <w:pPr>
        <w:numPr>
          <w:ilvl w:val="0"/>
          <w:numId w:val="4"/>
        </w:numPr>
        <w:spacing w:beforeAutospacing="1" w:afterAutospacing="1"/>
        <w:ind w:left="0"/>
        <w:rPr>
          <w:sz w:val="24"/>
          <w:szCs w:val="24"/>
        </w:rPr>
      </w:pPr>
      <w:r>
        <w:rPr>
          <w:rFonts w:hAnsi="Delius" w:eastAsia="Times New Roman"/>
          <w:color w:val="532F15"/>
          <w:sz w:val="24"/>
          <w:szCs w:val="24"/>
          <w:shd w:val="clear" w:color="auto" w:fill="FFFFFF"/>
        </w:rPr>
        <w:t>We aim to guide and support our children</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s developing physical skills and understanding of how their body functions by careful observation, assessment and then planning.</w:t>
      </w:r>
    </w:p>
    <w:p xmlns:wp14="http://schemas.microsoft.com/office/word/2010/wordml" w:rsidR="001F1FEB" w:rsidRDefault="001F1FEB" w14:paraId="680E47E3" wp14:textId="77777777">
      <w:pPr>
        <w:numPr>
          <w:ilvl w:val="0"/>
          <w:numId w:val="4"/>
        </w:numPr>
        <w:spacing w:beforeAutospacing="1" w:afterAutospacing="1"/>
        <w:ind w:left="0"/>
        <w:rPr>
          <w:sz w:val="24"/>
          <w:szCs w:val="24"/>
        </w:rPr>
      </w:pPr>
      <w:r>
        <w:rPr>
          <w:rFonts w:hAnsi="Delius" w:eastAsia="Times New Roman"/>
          <w:color w:val="532F15"/>
          <w:sz w:val="24"/>
          <w:szCs w:val="24"/>
          <w:shd w:val="clear" w:color="auto" w:fill="FFFFFF"/>
        </w:rPr>
        <w:t>We aim to motivate our children to enjoy an active lifestyle by giving them opportunities, space and time to develop their gross and fine motor skills.</w:t>
      </w:r>
    </w:p>
    <w:p xmlns:wp14="http://schemas.microsoft.com/office/word/2010/wordml" w:rsidR="001F1FEB" w:rsidRDefault="001F1FEB" w14:paraId="0B69CC5C" wp14:textId="77777777">
      <w:pPr>
        <w:numPr>
          <w:ilvl w:val="0"/>
          <w:numId w:val="4"/>
        </w:numPr>
        <w:spacing w:beforeAutospacing="1" w:afterAutospacing="1"/>
        <w:ind w:left="0"/>
        <w:rPr>
          <w:sz w:val="24"/>
          <w:szCs w:val="24"/>
        </w:rPr>
      </w:pPr>
      <w:r>
        <w:rPr>
          <w:rFonts w:hAnsi="Delius" w:eastAsia="Times New Roman"/>
          <w:color w:val="532F15"/>
          <w:sz w:val="24"/>
          <w:szCs w:val="24"/>
          <w:shd w:val="clear" w:color="auto" w:fill="FFFFFF"/>
        </w:rPr>
        <w:t>We aim to encourage our children to take manageable risks in their play, to challenge themselves and increase their self-confidence, whilst ensuring their safety.</w:t>
      </w:r>
    </w:p>
    <w:p xmlns:wp14="http://schemas.microsoft.com/office/word/2010/wordml" w:rsidR="001F1FEB" w:rsidRDefault="001F1FEB" w14:paraId="4D6EA1B1" wp14:textId="77777777">
      <w:pPr>
        <w:numPr>
          <w:ilvl w:val="0"/>
          <w:numId w:val="4"/>
        </w:numPr>
        <w:spacing w:beforeAutospacing="1" w:afterAutospacing="1"/>
        <w:ind w:left="0"/>
        <w:rPr>
          <w:sz w:val="24"/>
          <w:szCs w:val="24"/>
        </w:rPr>
      </w:pPr>
      <w:r>
        <w:rPr>
          <w:rFonts w:hAnsi="Delius" w:eastAsia="Times New Roman"/>
          <w:color w:val="532F15"/>
          <w:sz w:val="24"/>
          <w:szCs w:val="24"/>
          <w:shd w:val="clear" w:color="auto" w:fill="FFFFFF"/>
        </w:rPr>
        <w:t>We aim to support our children and their families</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understanding of how exercise, healthy eating, sleeping and personal hygiene practices promote good health and well-being.</w:t>
      </w:r>
    </w:p>
    <w:p xmlns:wp14="http://schemas.microsoft.com/office/word/2010/wordml" w:rsidR="001F1FEB" w:rsidRDefault="001F1FEB" w14:paraId="01B542B8" wp14:textId="77777777">
      <w:pPr>
        <w:numPr>
          <w:ilvl w:val="0"/>
          <w:numId w:val="5"/>
        </w:numPr>
        <w:spacing w:beforeAutospacing="1" w:afterAutospacing="1"/>
        <w:ind w:left="0"/>
        <w:rPr>
          <w:sz w:val="24"/>
          <w:szCs w:val="24"/>
        </w:rPr>
      </w:pPr>
      <w:r>
        <w:rPr>
          <w:rFonts w:hAnsi="Delius" w:eastAsia="Times New Roman"/>
          <w:color w:val="532F15"/>
          <w:sz w:val="24"/>
          <w:szCs w:val="24"/>
          <w:shd w:val="clear" w:color="auto" w:fill="FFFFFF"/>
        </w:rPr>
        <w:t>We aim to support children to work together and begin to take account of ideas and preferences which differ from their own.</w:t>
      </w:r>
    </w:p>
    <w:p xmlns:wp14="http://schemas.microsoft.com/office/word/2010/wordml" w:rsidR="001F1FEB" w:rsidRDefault="001F1FEB" w14:paraId="63E4A9CD"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w:t>
      </w:r>
    </w:p>
    <w:p xmlns:wp14="http://schemas.microsoft.com/office/word/2010/wordml" w:rsidR="001F1FEB" w:rsidRDefault="001F1FEB" w14:paraId="47601300"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The provision of an Enabling Environment</w:t>
      </w:r>
      <w:bookmarkStart w:name="_GoBack" w:id="0"/>
      <w:bookmarkEnd w:id="0"/>
    </w:p>
    <w:p xmlns:wp14="http://schemas.microsoft.com/office/word/2010/wordml" w:rsidR="001F1FEB" w:rsidRDefault="001F1FEB" w14:paraId="13FA40CD" wp14:textId="77777777">
      <w:pPr>
        <w:pStyle w:val="NormalWeb"/>
        <w:spacing w:before="210" w:beforeAutospacing="0" w:after="210" w:afterAutospacing="0"/>
        <w:rPr>
          <w:rFonts w:ascii="Calibri" w:cs="Calibri"/>
        </w:rPr>
      </w:pP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Children learn and develop well in enabling environments, in which their experiences respond to their individual needs and there is a strong partnership between practitioners and parents and carers.</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 xml:space="preserve"> EYFS 2012</w:t>
      </w:r>
    </w:p>
    <w:p xmlns:wp14="http://schemas.microsoft.com/office/word/2010/wordml" w:rsidR="001F1FEB" w:rsidRDefault="001F1FEB" w14:paraId="258E9F32" wp14:textId="77777777">
      <w:pPr>
        <w:numPr>
          <w:ilvl w:val="0"/>
          <w:numId w:val="6"/>
        </w:numPr>
        <w:spacing w:beforeAutospacing="1" w:afterAutospacing="1"/>
        <w:ind w:left="0"/>
        <w:rPr>
          <w:sz w:val="24"/>
          <w:szCs w:val="24"/>
        </w:rPr>
      </w:pPr>
      <w:r>
        <w:rPr>
          <w:rFonts w:hAnsi="Delius" w:eastAsia="Times New Roman"/>
          <w:color w:val="532F15"/>
          <w:sz w:val="24"/>
          <w:szCs w:val="24"/>
          <w:shd w:val="clear" w:color="auto" w:fill="FFFFFF"/>
        </w:rPr>
        <w:t>We aim to provide challenging, flexible, motivating resources and opportunities which support and develop the skills, independence, creativity and imagination of each child.</w:t>
      </w:r>
    </w:p>
    <w:p xmlns:wp14="http://schemas.microsoft.com/office/word/2010/wordml" w:rsidR="001F1FEB" w:rsidRDefault="001F1FEB" w14:paraId="77727A8E" wp14:textId="77777777">
      <w:pPr>
        <w:numPr>
          <w:ilvl w:val="0"/>
          <w:numId w:val="6"/>
        </w:numPr>
        <w:spacing w:beforeAutospacing="1" w:afterAutospacing="1"/>
        <w:ind w:left="0"/>
        <w:rPr>
          <w:sz w:val="24"/>
          <w:szCs w:val="24"/>
        </w:rPr>
      </w:pPr>
      <w:r>
        <w:rPr>
          <w:rFonts w:hAnsi="Delius" w:eastAsia="Times New Roman"/>
          <w:color w:val="532F15"/>
          <w:sz w:val="24"/>
          <w:szCs w:val="24"/>
          <w:shd w:val="clear" w:color="auto" w:fill="FFFFFF"/>
        </w:rPr>
        <w:t xml:space="preserve">We aim to create an environment where it is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safe</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to make mistakes, to share thoughts and ideas, explore different options, and work collaboratively.</w:t>
      </w:r>
    </w:p>
    <w:p xmlns:wp14="http://schemas.microsoft.com/office/word/2010/wordml" w:rsidR="001F1FEB" w:rsidRDefault="001F1FEB" w14:paraId="5405A43E" wp14:textId="77777777">
      <w:pPr>
        <w:numPr>
          <w:ilvl w:val="0"/>
          <w:numId w:val="6"/>
        </w:numPr>
        <w:spacing w:beforeAutospacing="1" w:afterAutospacing="1"/>
        <w:ind w:left="0"/>
        <w:rPr>
          <w:sz w:val="24"/>
          <w:szCs w:val="24"/>
        </w:rPr>
      </w:pPr>
      <w:r>
        <w:rPr>
          <w:rFonts w:hAnsi="Delius" w:eastAsia="Times New Roman"/>
          <w:color w:val="532F15"/>
          <w:sz w:val="24"/>
          <w:szCs w:val="24"/>
          <w:shd w:val="clear" w:color="auto" w:fill="FFFFFF"/>
        </w:rPr>
        <w:t>We aim to provide a place where children are able to persevere, concentrate and pursue their own interests.</w:t>
      </w:r>
    </w:p>
    <w:p xmlns:wp14="http://schemas.microsoft.com/office/word/2010/wordml" w:rsidR="001F1FEB" w:rsidRDefault="001F1FEB" w14:paraId="667974DC" wp14:textId="77777777">
      <w:pPr>
        <w:numPr>
          <w:ilvl w:val="0"/>
          <w:numId w:val="6"/>
        </w:numPr>
        <w:spacing w:beforeAutospacing="1" w:afterAutospacing="1"/>
        <w:ind w:left="0"/>
        <w:rPr>
          <w:sz w:val="24"/>
          <w:szCs w:val="24"/>
        </w:rPr>
      </w:pPr>
      <w:r>
        <w:rPr>
          <w:rFonts w:hAnsi="Delius" w:eastAsia="Times New Roman"/>
          <w:color w:val="532F15"/>
          <w:sz w:val="24"/>
          <w:szCs w:val="24"/>
          <w:shd w:val="clear" w:color="auto" w:fill="FFFFFF"/>
        </w:rPr>
        <w:t>We aim to provide resources which are accessible and organised in ways which encourage independence and responsibility ( Continuous Provision).</w:t>
      </w:r>
    </w:p>
    <w:p xmlns:wp14="http://schemas.microsoft.com/office/word/2010/wordml" w:rsidR="001F1FEB" w:rsidRDefault="001F1FEB" w14:paraId="19E5899A" wp14:textId="77777777">
      <w:pPr>
        <w:numPr>
          <w:ilvl w:val="0"/>
          <w:numId w:val="6"/>
        </w:numPr>
        <w:spacing w:beforeAutospacing="1" w:afterAutospacing="1"/>
        <w:ind w:left="0"/>
        <w:rPr>
          <w:sz w:val="24"/>
          <w:szCs w:val="24"/>
        </w:rPr>
      </w:pPr>
      <w:r>
        <w:rPr>
          <w:rFonts w:hAnsi="Delius" w:eastAsia="Times New Roman"/>
          <w:color w:val="532F15"/>
          <w:sz w:val="24"/>
          <w:szCs w:val="24"/>
          <w:shd w:val="clear" w:color="auto" w:fill="FFFFFF"/>
        </w:rPr>
        <w:t>We plan daily opportunities for energetic play, activities to develop fine-motor skills, and opportunities for children to explore and practice self-care and health lifestyle.</w:t>
      </w:r>
    </w:p>
    <w:p xmlns:wp14="http://schemas.microsoft.com/office/word/2010/wordml" w:rsidR="001F1FEB" w:rsidRDefault="001F1FEB" w14:paraId="745F32AB" wp14:textId="77777777">
      <w:pPr>
        <w:numPr>
          <w:ilvl w:val="0"/>
          <w:numId w:val="6"/>
        </w:numPr>
        <w:spacing w:beforeAutospacing="1" w:afterAutospacing="1"/>
        <w:ind w:left="0"/>
        <w:rPr>
          <w:sz w:val="24"/>
          <w:szCs w:val="24"/>
        </w:rPr>
      </w:pPr>
      <w:r>
        <w:rPr>
          <w:rFonts w:hAnsi="Delius" w:eastAsia="Times New Roman"/>
          <w:color w:val="532F15"/>
          <w:sz w:val="24"/>
          <w:szCs w:val="24"/>
          <w:shd w:val="clear" w:color="auto" w:fill="FFFFFF"/>
        </w:rPr>
        <w:t>We provide time and enhanced provision for children with additional physical needs or motor impairments to develop their physical skills and reach their fullest potential. The school works closely with Support Specialists such as occupational/physiotherapists, teachers of visually/hearing impaired children, and others to ensure that additional physical needs are resourced appropriately.</w:t>
      </w:r>
    </w:p>
    <w:p xmlns:wp14="http://schemas.microsoft.com/office/word/2010/wordml" w:rsidR="001F1FEB" w:rsidRDefault="001F1FEB" w14:paraId="4F6584BE"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w:t>
      </w:r>
    </w:p>
    <w:p xmlns:wp14="http://schemas.microsoft.com/office/word/2010/wordml" w:rsidR="001F1FEB" w:rsidRDefault="001F1FEB" w14:paraId="2F4FA580"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Learning and Teaching within Physical Development</w:t>
      </w:r>
    </w:p>
    <w:p xmlns:wp14="http://schemas.microsoft.com/office/word/2010/wordml" w:rsidR="001F1FEB" w:rsidRDefault="001F1FEB" w14:paraId="2D5DAB16"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Learning</w:t>
      </w:r>
    </w:p>
    <w:p xmlns:wp14="http://schemas.microsoft.com/office/word/2010/wordml" w:rsidR="001F1FEB" w:rsidRDefault="001F1FEB" w14:paraId="45C8D202" wp14:textId="77777777">
      <w:pPr>
        <w:pStyle w:val="NormalWeb"/>
        <w:spacing w:before="210" w:beforeAutospacing="0" w:after="210" w:afterAutospacing="0"/>
        <w:rPr>
          <w:rFonts w:ascii="Calibri" w:cs="Calibri"/>
        </w:rPr>
      </w:pP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Young children</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s physical development is inseparable from all other aspects of development because they learn through being active.</w:t>
      </w:r>
      <w:r>
        <w:rPr>
          <w:rStyle w:val="Strong"/>
          <w:rFonts w:ascii="Calibri" w:hAnsi="Delius" w:eastAsia="Times New Roman" w:cs="Delius"/>
          <w:color w:val="532F15"/>
          <w:shd w:val="clear" w:color="auto" w:fill="FFFFFF"/>
        </w:rPr>
        <w:t>” </w:t>
      </w:r>
      <w:r>
        <w:rPr>
          <w:rStyle w:val="Strong"/>
          <w:rFonts w:ascii="Calibri" w:hAnsi="Delius" w:eastAsia="Times New Roman" w:cs="Calibri"/>
          <w:color w:val="532F15"/>
          <w:shd w:val="clear" w:color="auto" w:fill="FFFFFF"/>
        </w:rPr>
        <w:t xml:space="preserve"> Curriculum Guidance for the Foundation Stage, QCA.</w:t>
      </w:r>
    </w:p>
    <w:p xmlns:wp14="http://schemas.microsoft.com/office/word/2010/wordml" w:rsidR="001F1FEB" w:rsidRDefault="001F1FEB" w14:paraId="4E3667E4"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xml:space="preserve">At </w:t>
      </w:r>
      <w:r>
        <w:rPr>
          <w:rFonts w:ascii="Calibri" w:hAnsi="Delius" w:eastAsia="Times New Roman" w:cs="Calibri"/>
          <w:color w:val="532F15"/>
          <w:shd w:val="clear" w:color="auto" w:fill="FFFFFF"/>
          <w:lang w:val="en-GB"/>
        </w:rPr>
        <w:t>Busy Bodies</w:t>
      </w:r>
      <w:r>
        <w:rPr>
          <w:rFonts w:ascii="Calibri" w:hAnsi="Delius" w:eastAsia="Times New Roman" w:cs="Calibri"/>
          <w:color w:val="532F15"/>
          <w:shd w:val="clear" w:color="auto" w:fill="FFFFFF"/>
        </w:rPr>
        <w:t xml:space="preserve"> the children are;</w:t>
      </w:r>
    </w:p>
    <w:p xmlns:wp14="http://schemas.microsoft.com/office/word/2010/wordml" w:rsidR="001F1FEB" w:rsidRDefault="001F1FEB" w14:paraId="4223ADA8" wp14:textId="77777777">
      <w:pPr>
        <w:numPr>
          <w:ilvl w:val="0"/>
          <w:numId w:val="7"/>
        </w:numPr>
        <w:spacing w:beforeAutospacing="1" w:afterAutospacing="1"/>
        <w:ind w:left="0"/>
        <w:rPr>
          <w:sz w:val="24"/>
          <w:szCs w:val="24"/>
        </w:rPr>
      </w:pPr>
      <w:r>
        <w:rPr>
          <w:rFonts w:hAnsi="Delius" w:eastAsia="Times New Roman"/>
          <w:color w:val="532F15"/>
          <w:sz w:val="24"/>
          <w:szCs w:val="24"/>
          <w:shd w:val="clear" w:color="auto" w:fill="FFFFFF"/>
        </w:rPr>
        <w:t>given time, space and opportunity to explore, experiment and repeat movements and actions in order to develop their co-ordination, agility, strength, confidence and self-esteem.</w:t>
      </w:r>
    </w:p>
    <w:p xmlns:wp14="http://schemas.microsoft.com/office/word/2010/wordml" w:rsidR="001F1FEB" w:rsidRDefault="001F1FEB" w14:paraId="019FB2EC" wp14:textId="77777777">
      <w:pPr>
        <w:numPr>
          <w:ilvl w:val="0"/>
          <w:numId w:val="8"/>
        </w:numPr>
        <w:spacing w:beforeAutospacing="1" w:afterAutospacing="1"/>
        <w:rPr>
          <w:sz w:val="24"/>
          <w:szCs w:val="24"/>
        </w:rPr>
      </w:pPr>
      <w:r>
        <w:rPr>
          <w:rFonts w:hAnsi="Delius" w:eastAsia="Times New Roman"/>
          <w:color w:val="532F15"/>
          <w:sz w:val="24"/>
          <w:szCs w:val="24"/>
          <w:shd w:val="clear" w:color="auto" w:fill="FFFFFF"/>
        </w:rPr>
        <w:t>provided with an environment which is exciting, challenging, well-resourced and safe.</w:t>
      </w:r>
    </w:p>
    <w:p xmlns:wp14="http://schemas.microsoft.com/office/word/2010/wordml" w:rsidR="001F1FEB" w:rsidRDefault="001F1FEB" w14:paraId="6D96E2FD" wp14:textId="77777777">
      <w:pPr>
        <w:numPr>
          <w:ilvl w:val="0"/>
          <w:numId w:val="7"/>
        </w:numPr>
        <w:spacing w:beforeAutospacing="1" w:afterAutospacing="1"/>
        <w:ind w:left="0"/>
        <w:rPr>
          <w:sz w:val="24"/>
          <w:szCs w:val="24"/>
        </w:rPr>
      </w:pPr>
      <w:r>
        <w:rPr>
          <w:rFonts w:hAnsi="Delius" w:eastAsia="Times New Roman"/>
          <w:color w:val="532F15"/>
          <w:sz w:val="24"/>
          <w:szCs w:val="24"/>
          <w:shd w:val="clear" w:color="auto" w:fill="FFFFFF"/>
        </w:rPr>
        <w:t xml:space="preserve">encouraged to access physical activity within all areas of learning eg counting hops and jumps in mathematics,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fishing</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for letter sounds in developing phonic skills,</w:t>
      </w:r>
      <w:r>
        <w:rPr>
          <w:rFonts w:hAnsi="Delius" w:eastAsia="Times New Roman"/>
          <w:color w:val="532F15"/>
          <w:sz w:val="24"/>
          <w:szCs w:val="24"/>
          <w:shd w:val="clear" w:color="auto" w:fill="FFFFFF"/>
        </w:rPr>
        <w:t> </w:t>
      </w:r>
      <w:r>
        <w:rPr>
          <w:rFonts w:hAnsi="Delius" w:eastAsia="Times New Roman"/>
          <w:color w:val="532F15"/>
          <w:sz w:val="24"/>
          <w:szCs w:val="24"/>
          <w:shd w:val="clear" w:color="auto" w:fill="FFFFFF"/>
        </w:rPr>
        <w:t xml:space="preserve"> dance in expressive development.</w:t>
      </w:r>
    </w:p>
    <w:p xmlns:wp14="http://schemas.microsoft.com/office/word/2010/wordml" w:rsidR="001F1FEB" w:rsidRDefault="001F1FEB" w14:paraId="12076667" wp14:textId="77777777">
      <w:pPr>
        <w:numPr>
          <w:ilvl w:val="0"/>
          <w:numId w:val="7"/>
        </w:numPr>
        <w:spacing w:beforeAutospacing="1" w:afterAutospacing="1"/>
        <w:ind w:left="0"/>
        <w:rPr>
          <w:sz w:val="24"/>
          <w:szCs w:val="24"/>
        </w:rPr>
      </w:pPr>
      <w:r>
        <w:rPr>
          <w:rFonts w:hAnsi="Delius" w:eastAsia="Times New Roman"/>
          <w:color w:val="532F15"/>
          <w:sz w:val="24"/>
          <w:szCs w:val="24"/>
          <w:shd w:val="clear" w:color="auto" w:fill="FFFFFF"/>
        </w:rPr>
        <w:t>encouraged to take risks and learn from their mistakes as well as their successes.</w:t>
      </w:r>
    </w:p>
    <w:p xmlns:wp14="http://schemas.microsoft.com/office/word/2010/wordml" w:rsidR="001F1FEB" w:rsidRDefault="001F1FEB" w14:paraId="25283F04" wp14:textId="77777777">
      <w:pPr>
        <w:numPr>
          <w:ilvl w:val="0"/>
          <w:numId w:val="7"/>
        </w:numPr>
        <w:spacing w:beforeAutospacing="1" w:afterAutospacing="1"/>
        <w:ind w:left="0"/>
        <w:rPr>
          <w:sz w:val="24"/>
          <w:szCs w:val="24"/>
        </w:rPr>
      </w:pPr>
      <w:r>
        <w:rPr>
          <w:rFonts w:hAnsi="Delius" w:eastAsia="Times New Roman"/>
          <w:color w:val="532F15"/>
          <w:sz w:val="24"/>
          <w:szCs w:val="24"/>
          <w:shd w:val="clear" w:color="auto" w:fill="FFFFFF"/>
        </w:rPr>
        <w:t>supported in child-initiated/ independent activities eg</w:t>
      </w:r>
      <w:r>
        <w:rPr>
          <w:rFonts w:hAnsi="Delius" w:eastAsia="Times New Roman"/>
          <w:color w:val="532F15"/>
          <w:sz w:val="24"/>
          <w:szCs w:val="24"/>
          <w:shd w:val="clear" w:color="auto" w:fill="FFFFFF"/>
        </w:rPr>
        <w:t> </w:t>
      </w:r>
      <w:r>
        <w:rPr>
          <w:rFonts w:hAnsi="Delius" w:eastAsia="Times New Roman"/>
          <w:color w:val="532F15"/>
          <w:sz w:val="24"/>
          <w:szCs w:val="24"/>
          <w:shd w:val="clear" w:color="auto" w:fill="FFFFFF"/>
        </w:rPr>
        <w:t xml:space="preserve"> staff may support children in finding resources which will enable them to explore rolling down a grassy bank.</w:t>
      </w:r>
    </w:p>
    <w:p xmlns:wp14="http://schemas.microsoft.com/office/word/2010/wordml" w:rsidR="001F1FEB" w:rsidRDefault="001F1FEB" w14:paraId="27EA8E0E" wp14:textId="77777777">
      <w:pPr>
        <w:numPr>
          <w:ilvl w:val="0"/>
          <w:numId w:val="7"/>
        </w:numPr>
        <w:spacing w:beforeAutospacing="1" w:afterAutospacing="1"/>
        <w:ind w:left="0"/>
        <w:rPr>
          <w:sz w:val="24"/>
          <w:szCs w:val="24"/>
        </w:rPr>
      </w:pPr>
      <w:r>
        <w:rPr>
          <w:rFonts w:hAnsi="Delius" w:eastAsia="Times New Roman"/>
          <w:color w:val="532F15"/>
          <w:sz w:val="24"/>
          <w:szCs w:val="24"/>
          <w:shd w:val="clear" w:color="auto" w:fill="FFFFFF"/>
        </w:rPr>
        <w:t>encouraged and supported to become independent in self-care eg fastening own coats, washing hands, having snack.</w:t>
      </w:r>
    </w:p>
    <w:p xmlns:wp14="http://schemas.microsoft.com/office/word/2010/wordml" w:rsidR="001F1FEB" w:rsidRDefault="001F1FEB" w14:paraId="64C36581" wp14:textId="77777777">
      <w:pPr>
        <w:numPr>
          <w:ilvl w:val="0"/>
          <w:numId w:val="7"/>
        </w:numPr>
        <w:spacing w:beforeAutospacing="1" w:afterAutospacing="1"/>
        <w:ind w:left="0"/>
        <w:rPr>
          <w:sz w:val="24"/>
          <w:szCs w:val="24"/>
        </w:rPr>
      </w:pPr>
      <w:r>
        <w:rPr>
          <w:rFonts w:hAnsi="Delius" w:eastAsia="Times New Roman"/>
          <w:color w:val="532F15"/>
          <w:sz w:val="24"/>
          <w:szCs w:val="24"/>
          <w:shd w:val="clear" w:color="auto" w:fill="FFFFFF"/>
        </w:rPr>
        <w:t>valued and rewarded for their efforts, thereby promoting self-esteem and a desire to keep trying.</w:t>
      </w:r>
    </w:p>
    <w:p xmlns:wp14="http://schemas.microsoft.com/office/word/2010/wordml" w:rsidR="001F1FEB" w:rsidRDefault="001F1FEB" w14:paraId="49965522" wp14:textId="77777777">
      <w:pPr>
        <w:numPr>
          <w:ilvl w:val="0"/>
          <w:numId w:val="7"/>
        </w:numPr>
        <w:spacing w:beforeAutospacing="1" w:afterAutospacing="1"/>
        <w:ind w:left="0"/>
        <w:rPr>
          <w:sz w:val="24"/>
          <w:szCs w:val="24"/>
        </w:rPr>
      </w:pPr>
      <w:r>
        <w:rPr>
          <w:rFonts w:hAnsi="Delius" w:eastAsia="Times New Roman"/>
          <w:color w:val="532F15"/>
          <w:sz w:val="24"/>
          <w:szCs w:val="24"/>
          <w:shd w:val="clear" w:color="auto" w:fill="FFFFFF"/>
        </w:rPr>
        <w:t>acknowledged to develop at different rates, in their own ways, in their preferred style.</w:t>
      </w:r>
    </w:p>
    <w:p xmlns:wp14="http://schemas.microsoft.com/office/word/2010/wordml" w:rsidR="001F1FEB" w:rsidRDefault="001F1FEB" w14:paraId="5DAB6C7B" wp14:textId="77777777">
      <w:pPr>
        <w:spacing w:beforeAutospacing="1" w:afterAutospacing="1"/>
        <w:ind w:left="-360"/>
        <w:rPr>
          <w:sz w:val="24"/>
          <w:szCs w:val="24"/>
        </w:rPr>
      </w:pPr>
    </w:p>
    <w:p xmlns:wp14="http://schemas.microsoft.com/office/word/2010/wordml" w:rsidR="001F1FEB" w:rsidRDefault="001F1FEB" w14:paraId="36300418"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Teaching</w:t>
      </w:r>
    </w:p>
    <w:p xmlns:wp14="http://schemas.microsoft.com/office/word/2010/wordml" w:rsidR="001F1FEB" w:rsidRDefault="001F1FEB" w14:paraId="4D9064BB"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xml:space="preserve">At </w:t>
      </w:r>
      <w:r>
        <w:rPr>
          <w:rFonts w:ascii="Calibri" w:hAnsi="Delius" w:eastAsia="Times New Roman" w:cs="Calibri"/>
          <w:color w:val="532F15"/>
          <w:shd w:val="clear" w:color="auto" w:fill="FFFFFF"/>
          <w:lang w:val="en-GB"/>
        </w:rPr>
        <w:t>Busy Bodies</w:t>
      </w:r>
      <w:r>
        <w:rPr>
          <w:rFonts w:ascii="Calibri" w:hAnsi="Delius" w:eastAsia="Times New Roman" w:cs="Calibri"/>
          <w:color w:val="532F15"/>
          <w:shd w:val="clear" w:color="auto" w:fill="FFFFFF"/>
        </w:rPr>
        <w:t xml:space="preserve"> Practioners;</w:t>
      </w:r>
    </w:p>
    <w:p xmlns:wp14="http://schemas.microsoft.com/office/word/2010/wordml" w:rsidR="001F1FEB" w:rsidRDefault="001F1FEB" w14:paraId="7CAF56D6"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recognise and are committed to the value of physical activity and the importance of promoting healthy lifestyles. We aim to share these beliefs and promote understanding with parents and carers as well as with the children</w:t>
      </w:r>
      <w:r>
        <w:rPr>
          <w:rFonts w:hAnsi="Delius" w:eastAsia="Times New Roman"/>
          <w:color w:val="532F15"/>
          <w:sz w:val="24"/>
          <w:szCs w:val="24"/>
          <w:shd w:val="clear" w:color="auto" w:fill="FFFFFF"/>
          <w:lang w:val="en-GB"/>
        </w:rPr>
        <w:t>.</w:t>
      </w:r>
    </w:p>
    <w:p xmlns:wp14="http://schemas.microsoft.com/office/word/2010/wordml" w:rsidR="001F1FEB" w:rsidRDefault="001F1FEB" w14:paraId="0969DDF2"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plan to ensure that the children have access to daily opportunities for daily physical activities both indoors and outdoors and in all weathers.</w:t>
      </w:r>
    </w:p>
    <w:p xmlns:wp14="http://schemas.microsoft.com/office/word/2010/wordml" w:rsidR="001F1FEB" w:rsidRDefault="001F1FEB" w14:paraId="5DF82213"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zone the outdoor play area to enable specific skills to be taught safely.</w:t>
      </w:r>
    </w:p>
    <w:p xmlns:wp14="http://schemas.microsoft.com/office/word/2010/wordml" w:rsidR="001F1FEB" w:rsidRDefault="001F1FEB" w14:paraId="62EC4BD8"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 xml:space="preserve">plan and support child-initiated activities which develop fine and gross-motor skills, and those which promote health and self-care. </w:t>
      </w:r>
      <w:r>
        <w:rPr>
          <w:rFonts w:hAnsi="Delius" w:eastAsia="Times New Roman"/>
          <w:color w:val="532F15"/>
          <w:sz w:val="24"/>
          <w:szCs w:val="24"/>
          <w:shd w:val="clear" w:color="auto" w:fill="FFFFFF"/>
        </w:rPr>
        <w:t> </w:t>
      </w:r>
    </w:p>
    <w:p xmlns:wp14="http://schemas.microsoft.com/office/word/2010/wordml" w:rsidR="001F1FEB" w:rsidRDefault="001F1FEB" w14:paraId="228DA75D"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Observe and listen to children to better understand their interests and provide opportunities/resources for child-intitiated learning.</w:t>
      </w:r>
    </w:p>
    <w:p xmlns:wp14="http://schemas.microsoft.com/office/word/2010/wordml" w:rsidR="001F1FEB" w:rsidRDefault="001F1FEB" w14:paraId="0AF768FA"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act as role-models in demonstrating the safe use and manipulation of resources as well as allowing children time for exploration and experimentation eg using scissors.</w:t>
      </w:r>
    </w:p>
    <w:p xmlns:wp14="http://schemas.microsoft.com/office/word/2010/wordml" w:rsidR="001F1FEB" w:rsidRDefault="001F1FEB" w14:paraId="6437797F"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support children</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s understanding of their movements and actions by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narrating</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their play so that they can begin to understand the vocabulary of movement alongside their actions.</w:t>
      </w:r>
    </w:p>
    <w:p xmlns:wp14="http://schemas.microsoft.com/office/word/2010/wordml" w:rsidR="001F1FEB" w:rsidRDefault="001F1FEB" w14:paraId="72CC50F6"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counter any stereotypical behaviours eg encouraging and including all children regardless of gender or ability to participate in playing football, digging, construction, home-play etc.</w:t>
      </w:r>
    </w:p>
    <w:p xmlns:wp14="http://schemas.microsoft.com/office/word/2010/wordml" w:rsidR="001F1FEB" w:rsidRDefault="001F1FEB" w14:paraId="3EBC3414"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provide appropriate support/resources for children with additional mobility or learning needs</w:t>
      </w:r>
    </w:p>
    <w:p xmlns:wp14="http://schemas.microsoft.com/office/word/2010/wordml" w:rsidR="001F1FEB" w:rsidRDefault="001F1FEB" w14:paraId="76BD0F0F" wp14:textId="77777777">
      <w:pPr>
        <w:numPr>
          <w:ilvl w:val="0"/>
          <w:numId w:val="9"/>
        </w:numPr>
        <w:spacing w:beforeAutospacing="1" w:afterAutospacing="1"/>
        <w:ind w:left="0"/>
        <w:rPr>
          <w:sz w:val="24"/>
          <w:szCs w:val="24"/>
        </w:rPr>
      </w:pPr>
      <w:r>
        <w:rPr>
          <w:rFonts w:hAnsi="Delius" w:eastAsia="Times New Roman"/>
          <w:color w:val="532F15"/>
          <w:sz w:val="24"/>
          <w:szCs w:val="24"/>
          <w:shd w:val="clear" w:color="auto" w:fill="FFFFFF"/>
        </w:rPr>
        <w:t>provide appropriate levels of support to children when they are getting dressed to go outdoors, using dress-up clothing or in using the toilet or bathroom, which will encourage them to develop independence in their self-care skills, eg encouraging a child to pull up their zip once fastened, take-off their own clothing if they are being changed.</w:t>
      </w:r>
    </w:p>
    <w:p xmlns:wp14="http://schemas.microsoft.com/office/word/2010/wordml" w:rsidR="001F1FEB" w:rsidRDefault="001F1FEB" w14:paraId="193B082F"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Planning for Physical Development</w:t>
      </w:r>
    </w:p>
    <w:p xmlns:wp14="http://schemas.microsoft.com/office/word/2010/wordml" w:rsidR="001F1FEB" w:rsidRDefault="001F1FEB" w14:paraId="791F4C9A"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xml:space="preserve">Planning at </w:t>
      </w:r>
      <w:r>
        <w:rPr>
          <w:rFonts w:ascii="Calibri" w:hAnsi="Delius" w:eastAsia="Times New Roman" w:cs="Calibri"/>
          <w:color w:val="532F15"/>
          <w:shd w:val="clear" w:color="auto" w:fill="FFFFFF"/>
          <w:lang w:val="en-GB"/>
        </w:rPr>
        <w:t>Busy Bodies</w:t>
      </w:r>
      <w:r>
        <w:rPr>
          <w:rFonts w:ascii="Calibri" w:hAnsi="Delius" w:eastAsia="Times New Roman" w:cs="Calibri"/>
          <w:color w:val="532F15"/>
          <w:shd w:val="clear" w:color="auto" w:fill="FFFFFF"/>
        </w:rPr>
        <w:t xml:space="preserve"> is devised in line with the EYFS Statutory Framework and Guidance (</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Development Matters</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 xml:space="preserve"> 2012)</w:t>
      </w:r>
      <w:r>
        <w:rPr>
          <w:rFonts w:ascii="Calibri" w:hAnsi="Delius" w:eastAsia="Times New Roman" w:cs="Calibri"/>
          <w:color w:val="532F15"/>
          <w:shd w:val="clear" w:color="auto" w:fill="FFFFFF"/>
        </w:rPr>
        <w:t> </w:t>
      </w:r>
      <w:r>
        <w:rPr>
          <w:rFonts w:ascii="Calibri" w:hAnsi="Delius" w:eastAsia="Times New Roman" w:cs="Calibri"/>
          <w:color w:val="532F15"/>
          <w:shd w:val="clear" w:color="auto" w:fill="FFFFFF"/>
        </w:rPr>
        <w:t xml:space="preserve"> and from observation and assessment of children</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s needs. It includes;</w:t>
      </w:r>
    </w:p>
    <w:p xmlns:wp14="http://schemas.microsoft.com/office/word/2010/wordml" w:rsidR="001F1FEB" w:rsidRDefault="001F1FEB" w14:paraId="1538E32B" wp14:textId="77777777">
      <w:pPr>
        <w:numPr>
          <w:ilvl w:val="0"/>
          <w:numId w:val="10"/>
        </w:numPr>
        <w:spacing w:beforeAutospacing="1" w:afterAutospacing="1"/>
        <w:ind w:left="0"/>
        <w:rPr>
          <w:sz w:val="24"/>
          <w:szCs w:val="24"/>
        </w:rPr>
      </w:pPr>
      <w:r>
        <w:rPr>
          <w:rFonts w:hAnsi="Delius" w:eastAsia="Times New Roman"/>
          <w:color w:val="532F15"/>
          <w:sz w:val="24"/>
          <w:szCs w:val="24"/>
          <w:shd w:val="clear" w:color="auto" w:fill="FFFFFF"/>
        </w:rPr>
        <w:t>The Nursery</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s 2-year rolling programme of 12 termly topics. Topics titled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Holidays</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and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My Body</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have a Physical Curriculum emphasis.</w:t>
      </w:r>
    </w:p>
    <w:p xmlns:wp14="http://schemas.microsoft.com/office/word/2010/wordml" w:rsidR="001F1FEB" w:rsidRDefault="001F1FEB" w14:paraId="7FE4BCF7" wp14:textId="77777777">
      <w:pPr>
        <w:numPr>
          <w:ilvl w:val="0"/>
          <w:numId w:val="10"/>
        </w:numPr>
        <w:spacing w:beforeAutospacing="1" w:afterAutospacing="1"/>
        <w:ind w:left="0"/>
        <w:rPr>
          <w:sz w:val="24"/>
          <w:szCs w:val="24"/>
        </w:rPr>
      </w:pPr>
      <w:r>
        <w:rPr>
          <w:rFonts w:hAnsi="Delius" w:eastAsia="Times New Roman"/>
          <w:color w:val="532F15"/>
          <w:sz w:val="24"/>
          <w:szCs w:val="24"/>
          <w:shd w:val="clear" w:color="auto" w:fill="FFFFFF"/>
        </w:rPr>
        <w:t xml:space="preserve">Elements within PSED planning which have a direct link with Health and Self-Care eg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hand-washing</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I can make choices for myself</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and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Keeping Safe</w:t>
      </w:r>
      <w:r>
        <w:rPr>
          <w:rFonts w:hAnsi="Delius" w:eastAsia="Times New Roman" w:cs="Delius"/>
          <w:color w:val="532F15"/>
          <w:sz w:val="24"/>
          <w:szCs w:val="24"/>
          <w:shd w:val="clear" w:color="auto" w:fill="FFFFFF"/>
        </w:rPr>
        <w:t>” </w:t>
      </w:r>
      <w:r>
        <w:rPr>
          <w:rFonts w:hAnsi="Delius" w:eastAsia="Times New Roman"/>
          <w:color w:val="532F15"/>
          <w:sz w:val="24"/>
          <w:szCs w:val="24"/>
          <w:shd w:val="clear" w:color="auto" w:fill="FFFFFF"/>
        </w:rPr>
        <w:t xml:space="preserve"> </w:t>
      </w:r>
    </w:p>
    <w:p xmlns:wp14="http://schemas.microsoft.com/office/word/2010/wordml" w:rsidR="001F1FEB" w:rsidRDefault="001F1FEB" w14:paraId="46E3ADE5" wp14:textId="77777777">
      <w:pPr>
        <w:numPr>
          <w:ilvl w:val="0"/>
          <w:numId w:val="10"/>
        </w:numPr>
        <w:spacing w:beforeAutospacing="1" w:afterAutospacing="1"/>
        <w:ind w:left="0"/>
        <w:rPr>
          <w:sz w:val="24"/>
          <w:szCs w:val="24"/>
        </w:rPr>
      </w:pPr>
      <w:r>
        <w:rPr>
          <w:rFonts w:hAnsi="Delius" w:eastAsia="Times New Roman"/>
          <w:color w:val="532F15"/>
          <w:sz w:val="24"/>
          <w:szCs w:val="24"/>
          <w:shd w:val="clear" w:color="auto" w:fill="FFFFFF"/>
        </w:rPr>
        <w:t xml:space="preserve">Medium Term Planning for Physical Development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linked to each terms topic to ensure coverage of steps toward Early Learning Goals (ELG</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s) See Appendix 3</w:t>
      </w:r>
    </w:p>
    <w:p xmlns:wp14="http://schemas.microsoft.com/office/word/2010/wordml" w:rsidR="001F1FEB" w:rsidRDefault="001F1FEB" w14:paraId="356899AF"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Planning for Physical development takes account of;</w:t>
      </w:r>
    </w:p>
    <w:p xmlns:wp14="http://schemas.microsoft.com/office/word/2010/wordml" w:rsidR="001F1FEB" w:rsidRDefault="001F1FEB" w14:paraId="68B132A7" wp14:textId="77777777">
      <w:pPr>
        <w:numPr>
          <w:ilvl w:val="0"/>
          <w:numId w:val="11"/>
        </w:numPr>
        <w:spacing w:beforeAutospacing="1" w:afterAutospacing="1"/>
        <w:ind w:left="0"/>
        <w:rPr>
          <w:sz w:val="24"/>
          <w:szCs w:val="24"/>
        </w:rPr>
      </w:pPr>
      <w:r>
        <w:rPr>
          <w:rFonts w:hAnsi="Delius" w:eastAsia="Times New Roman"/>
          <w:color w:val="532F15"/>
          <w:sz w:val="24"/>
          <w:szCs w:val="24"/>
          <w:shd w:val="clear" w:color="auto" w:fill="FFFFFF"/>
        </w:rPr>
        <w:t>Individual stages of development within development bands (EYFS 2012) with an understanding that children develop at different rates and in different ways.</w:t>
      </w:r>
    </w:p>
    <w:p xmlns:wp14="http://schemas.microsoft.com/office/word/2010/wordml" w:rsidR="001F1FEB" w:rsidRDefault="001F1FEB" w14:paraId="3D55203B" wp14:textId="77777777">
      <w:pPr>
        <w:numPr>
          <w:ilvl w:val="0"/>
          <w:numId w:val="11"/>
        </w:numPr>
        <w:spacing w:beforeAutospacing="1" w:afterAutospacing="1"/>
        <w:ind w:left="0"/>
        <w:rPr>
          <w:sz w:val="24"/>
          <w:szCs w:val="24"/>
        </w:rPr>
      </w:pPr>
      <w:r>
        <w:rPr>
          <w:rFonts w:hAnsi="Delius" w:eastAsia="Times New Roman"/>
          <w:color w:val="532F15"/>
          <w:sz w:val="24"/>
          <w:szCs w:val="24"/>
          <w:shd w:val="clear" w:color="auto" w:fill="FFFFFF"/>
        </w:rPr>
        <w:t>Observations made of the children.</w:t>
      </w:r>
    </w:p>
    <w:p xmlns:wp14="http://schemas.microsoft.com/office/word/2010/wordml" w:rsidR="001F1FEB" w:rsidRDefault="001F1FEB" w14:paraId="48FF3A93" wp14:textId="77777777">
      <w:pPr>
        <w:numPr>
          <w:ilvl w:val="0"/>
          <w:numId w:val="11"/>
        </w:numPr>
        <w:spacing w:beforeAutospacing="1" w:afterAutospacing="1"/>
        <w:ind w:left="0"/>
        <w:rPr>
          <w:sz w:val="24"/>
          <w:szCs w:val="24"/>
        </w:rPr>
      </w:pPr>
      <w:r>
        <w:rPr>
          <w:rFonts w:hAnsi="Delius" w:eastAsia="Times New Roman"/>
          <w:color w:val="532F15"/>
          <w:sz w:val="24"/>
          <w:szCs w:val="24"/>
          <w:shd w:val="clear" w:color="auto" w:fill="FFFFFF"/>
        </w:rPr>
        <w:t>Individual Learning Plans (I.E.P</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s) for children with additional needs.</w:t>
      </w:r>
    </w:p>
    <w:p xmlns:wp14="http://schemas.microsoft.com/office/word/2010/wordml" w:rsidR="001F1FEB" w:rsidRDefault="001F1FEB" w14:paraId="730EF9CB" wp14:textId="77777777">
      <w:pPr>
        <w:numPr>
          <w:ilvl w:val="0"/>
          <w:numId w:val="11"/>
        </w:numPr>
        <w:spacing w:beforeAutospacing="1" w:afterAutospacing="1"/>
        <w:ind w:left="0"/>
        <w:rPr>
          <w:sz w:val="24"/>
          <w:szCs w:val="24"/>
        </w:rPr>
      </w:pPr>
      <w:r>
        <w:rPr>
          <w:rFonts w:hAnsi="Delius" w:eastAsia="Times New Roman"/>
          <w:color w:val="532F15"/>
          <w:sz w:val="24"/>
          <w:szCs w:val="24"/>
          <w:shd w:val="clear" w:color="auto" w:fill="FFFFFF"/>
        </w:rPr>
        <w:t>Monitoring and Evaluation.</w:t>
      </w:r>
    </w:p>
    <w:p xmlns:wp14="http://schemas.microsoft.com/office/word/2010/wordml" w:rsidR="001F1FEB" w:rsidRDefault="001F1FEB" w14:paraId="02EB378F" wp14:textId="77777777">
      <w:pPr>
        <w:spacing w:beforeAutospacing="1" w:afterAutospacing="1"/>
        <w:ind w:left="-360"/>
        <w:rPr>
          <w:sz w:val="24"/>
          <w:szCs w:val="24"/>
        </w:rPr>
      </w:pPr>
    </w:p>
    <w:p xmlns:wp14="http://schemas.microsoft.com/office/word/2010/wordml" w:rsidR="001F1FEB" w:rsidRDefault="001F1FEB" w14:paraId="38FF3337"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Observation, Assessment, Monitoring and Record-Keeping</w:t>
      </w:r>
    </w:p>
    <w:p xmlns:wp14="http://schemas.microsoft.com/office/word/2010/wordml" w:rsidR="001F1FEB" w:rsidRDefault="001F1FEB" w14:paraId="442F33A5"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Children</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s skills and stages of development are observed and monitored by key-workers and the whole teaching team. Observations may be long or short and supported by evidence such as annotated photographs</w:t>
      </w:r>
      <w:r>
        <w:rPr>
          <w:rFonts w:ascii="Calibri" w:hAnsi="Delius" w:eastAsia="Times New Roman" w:cs="Calibri"/>
          <w:color w:val="532F15"/>
          <w:shd w:val="clear" w:color="auto" w:fill="FFFFFF"/>
          <w:lang w:val="en-GB"/>
        </w:rPr>
        <w:t>.</w:t>
      </w:r>
    </w:p>
    <w:p xmlns:wp14="http://schemas.microsoft.com/office/word/2010/wordml" w:rsidR="001F1FEB" w:rsidRDefault="001F1FEB" w14:paraId="71710C8C" wp14:textId="77777777">
      <w:pPr>
        <w:pStyle w:val="NormalWeb"/>
        <w:spacing w:before="210" w:beforeAutospacing="0" w:after="210" w:afterAutospacing="0"/>
        <w:rPr>
          <w:rFonts w:ascii="Calibri" w:hAnsi="Delius" w:eastAsia="Times New Roman" w:cs="Calibri"/>
          <w:color w:val="532F15"/>
          <w:shd w:val="clear" w:color="auto" w:fill="FFFFFF"/>
        </w:rPr>
      </w:pPr>
      <w:r>
        <w:rPr>
          <w:rFonts w:ascii="Calibri" w:hAnsi="Delius" w:eastAsia="Times New Roman" w:cs="Calibri"/>
          <w:color w:val="532F15"/>
          <w:shd w:val="clear" w:color="auto" w:fill="FFFFFF"/>
        </w:rPr>
        <w:t>Children</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 xml:space="preserve">s progress in Physical Development is shared with parents/carers </w:t>
      </w:r>
      <w:r>
        <w:rPr>
          <w:rFonts w:ascii="Calibri" w:hAnsi="Delius" w:eastAsia="Times New Roman" w:cs="Calibri"/>
          <w:color w:val="532F15"/>
          <w:shd w:val="clear" w:color="auto" w:fill="FFFFFF"/>
          <w:lang w:val="en-GB"/>
        </w:rPr>
        <w:t xml:space="preserve">at regular intervals as part of the parent / carer meetings. </w:t>
      </w:r>
      <w:r>
        <w:rPr>
          <w:rFonts w:ascii="Calibri" w:hAnsi="Delius" w:eastAsia="Times New Roman" w:cs="Calibri"/>
          <w:color w:val="532F15"/>
          <w:shd w:val="clear" w:color="auto" w:fill="FFFFFF"/>
        </w:rPr>
        <w:t xml:space="preserve"> This enables two-way sharing of information and the planning of </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next steps</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w:t>
      </w:r>
    </w:p>
    <w:p xmlns:wp14="http://schemas.microsoft.com/office/word/2010/wordml" w:rsidR="001F1FEB" w:rsidRDefault="001F1FEB" w14:paraId="6A05A809" wp14:textId="77777777">
      <w:pPr>
        <w:pStyle w:val="NormalWeb"/>
        <w:spacing w:before="210" w:beforeAutospacing="0" w:after="210" w:afterAutospacing="0"/>
        <w:rPr>
          <w:rFonts w:ascii="Calibri" w:hAnsi="Delius" w:eastAsia="Times New Roman" w:cs="Calibri"/>
          <w:color w:val="532F15"/>
          <w:shd w:val="clear" w:color="auto" w:fill="FFFFFF"/>
        </w:rPr>
      </w:pPr>
    </w:p>
    <w:p xmlns:wp14="http://schemas.microsoft.com/office/word/2010/wordml" w:rsidR="001F1FEB" w:rsidRDefault="001F1FEB" w14:paraId="4899B1CB"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Supporting</w:t>
      </w:r>
      <w:r>
        <w:rPr>
          <w:rStyle w:val="Strong"/>
          <w:rFonts w:ascii="Calibri" w:hAnsi="Delius" w:eastAsia="Times New Roman" w:cs="Calibri"/>
          <w:color w:val="532F15"/>
          <w:u w:val="single"/>
          <w:shd w:val="clear" w:color="auto" w:fill="FFFFFF"/>
        </w:rPr>
        <w:t> </w:t>
      </w:r>
      <w:r>
        <w:rPr>
          <w:rStyle w:val="Strong"/>
          <w:rFonts w:ascii="Calibri" w:hAnsi="Delius" w:eastAsia="Times New Roman" w:cs="Calibri"/>
          <w:color w:val="532F15"/>
          <w:u w:val="single"/>
          <w:shd w:val="clear" w:color="auto" w:fill="FFFFFF"/>
        </w:rPr>
        <w:t xml:space="preserve"> All our Children</w:t>
      </w:r>
      <w:r>
        <w:rPr>
          <w:rStyle w:val="Strong"/>
          <w:rFonts w:ascii="Calibri" w:hAnsi="Delius" w:eastAsia="Times New Roman" w:cs="Delius"/>
          <w:color w:val="532F15"/>
          <w:u w:val="single"/>
          <w:shd w:val="clear" w:color="auto" w:fill="FFFFFF"/>
        </w:rPr>
        <w:t>’</w:t>
      </w:r>
      <w:r>
        <w:rPr>
          <w:rStyle w:val="Strong"/>
          <w:rFonts w:ascii="Calibri" w:hAnsi="Delius" w:eastAsia="Times New Roman" w:cs="Calibri"/>
          <w:color w:val="532F15"/>
          <w:u w:val="single"/>
          <w:shd w:val="clear" w:color="auto" w:fill="FFFFFF"/>
        </w:rPr>
        <w:t>s Needs</w:t>
      </w:r>
    </w:p>
    <w:p xmlns:wp14="http://schemas.microsoft.com/office/word/2010/wordml" w:rsidR="001F1FEB" w:rsidRDefault="001F1FEB" w14:paraId="7ABEA835" wp14:textId="77777777">
      <w:pPr>
        <w:numPr>
          <w:ilvl w:val="0"/>
          <w:numId w:val="12"/>
        </w:numPr>
        <w:spacing w:beforeAutospacing="1" w:afterAutospacing="1"/>
        <w:ind w:left="0"/>
        <w:rPr>
          <w:sz w:val="24"/>
          <w:szCs w:val="24"/>
        </w:rPr>
      </w:pPr>
      <w:r>
        <w:rPr>
          <w:rFonts w:hAnsi="Delius" w:eastAsia="Times New Roman"/>
          <w:color w:val="532F15"/>
          <w:sz w:val="24"/>
          <w:szCs w:val="24"/>
          <w:shd w:val="clear" w:color="auto" w:fill="FFFFFF"/>
        </w:rPr>
        <w:t>Provision will be made to meet the individual requirements of children with any additional needs, to enable them to make progress in their Physical Development and achieve their full potential, eg through specific targets as part of an Individual Support Plan.</w:t>
      </w:r>
    </w:p>
    <w:p xmlns:wp14="http://schemas.microsoft.com/office/word/2010/wordml" w:rsidR="001F1FEB" w:rsidRDefault="001F1FEB" w14:paraId="3F3F552F" wp14:textId="77777777">
      <w:pPr>
        <w:numPr>
          <w:ilvl w:val="0"/>
          <w:numId w:val="12"/>
        </w:numPr>
        <w:spacing w:beforeAutospacing="1" w:afterAutospacing="1"/>
        <w:ind w:left="0"/>
        <w:rPr>
          <w:sz w:val="24"/>
          <w:szCs w:val="24"/>
        </w:rPr>
      </w:pPr>
      <w:r>
        <w:rPr>
          <w:rFonts w:hAnsi="Delius" w:eastAsia="Times New Roman"/>
          <w:color w:val="532F15"/>
          <w:sz w:val="24"/>
          <w:szCs w:val="24"/>
          <w:shd w:val="clear" w:color="auto" w:fill="FFFFFF"/>
        </w:rPr>
        <w:t>Staff will liaise and work closely with other professionals involved with the child and respond to the advice they offer.</w:t>
      </w:r>
    </w:p>
    <w:p xmlns:wp14="http://schemas.microsoft.com/office/word/2010/wordml" w:rsidR="001F1FEB" w:rsidRDefault="001F1FEB" w14:paraId="6A9AF2F3" wp14:textId="77777777">
      <w:pPr>
        <w:numPr>
          <w:ilvl w:val="0"/>
          <w:numId w:val="12"/>
        </w:numPr>
        <w:spacing w:beforeAutospacing="1" w:afterAutospacing="1"/>
        <w:ind w:left="0"/>
        <w:rPr>
          <w:sz w:val="24"/>
          <w:szCs w:val="24"/>
        </w:rPr>
      </w:pPr>
      <w:r>
        <w:rPr>
          <w:rFonts w:hAnsi="Delius" w:eastAsia="Times New Roman"/>
          <w:color w:val="532F15"/>
          <w:sz w:val="24"/>
          <w:szCs w:val="24"/>
          <w:shd w:val="clear" w:color="auto" w:fill="FFFFFF"/>
        </w:rPr>
        <w:t>Where necessary, resources and equipment to support children with additional needs will be procured from other agencies.</w:t>
      </w:r>
    </w:p>
    <w:p xmlns:wp14="http://schemas.microsoft.com/office/word/2010/wordml" w:rsidR="001F1FEB" w:rsidRDefault="001F1FEB" w14:paraId="5A39BBE3" wp14:textId="77777777">
      <w:pPr>
        <w:spacing w:beforeAutospacing="1" w:afterAutospacing="1"/>
        <w:rPr>
          <w:rFonts w:hAnsi="Delius" w:eastAsia="Times New Roman"/>
          <w:color w:val="532F15"/>
          <w:sz w:val="24"/>
          <w:szCs w:val="24"/>
          <w:shd w:val="clear" w:color="auto" w:fill="FFFFFF"/>
        </w:rPr>
      </w:pPr>
    </w:p>
    <w:p xmlns:wp14="http://schemas.microsoft.com/office/word/2010/wordml" w:rsidR="001F1FEB" w:rsidRDefault="001F1FEB" w14:paraId="41C8F396" wp14:textId="77777777">
      <w:pPr>
        <w:spacing w:beforeAutospacing="1" w:afterAutospacing="1"/>
        <w:rPr>
          <w:rFonts w:hAnsi="Delius" w:eastAsia="Times New Roman"/>
          <w:color w:val="532F15"/>
          <w:sz w:val="24"/>
          <w:szCs w:val="24"/>
          <w:shd w:val="clear" w:color="auto" w:fill="FFFFFF"/>
        </w:rPr>
      </w:pPr>
    </w:p>
    <w:p xmlns:wp14="http://schemas.microsoft.com/office/word/2010/wordml" w:rsidR="001F1FEB" w:rsidRDefault="001F1FEB" w14:paraId="568360AB"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Equal Opportunities</w:t>
      </w:r>
    </w:p>
    <w:p xmlns:wp14="http://schemas.microsoft.com/office/word/2010/wordml" w:rsidR="001F1FEB" w:rsidRDefault="001F1FEB" w14:paraId="3899EC41"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xml:space="preserve">At </w:t>
      </w:r>
      <w:r>
        <w:rPr>
          <w:rFonts w:ascii="Calibri" w:hAnsi="Delius" w:eastAsia="Times New Roman" w:cs="Calibri"/>
          <w:color w:val="532F15"/>
          <w:shd w:val="clear" w:color="auto" w:fill="FFFFFF"/>
          <w:lang w:val="en-GB"/>
        </w:rPr>
        <w:t xml:space="preserve">Busy Bodies </w:t>
      </w:r>
      <w:r>
        <w:rPr>
          <w:rFonts w:ascii="Calibri" w:hAnsi="Delius" w:eastAsia="Times New Roman" w:cs="Calibri"/>
          <w:color w:val="532F15"/>
          <w:shd w:val="clear" w:color="auto" w:fill="FFFFFF"/>
        </w:rPr>
        <w:t>we aim to offer children and their families a safe environment, free from harassment and discrimination, in which children</w:t>
      </w:r>
      <w:r>
        <w:rPr>
          <w:rFonts w:ascii="Calibri" w:hAnsi="Delius" w:eastAsia="Times New Roman" w:cs="Delius"/>
          <w:color w:val="532F15"/>
          <w:shd w:val="clear" w:color="auto" w:fill="FFFFFF"/>
        </w:rPr>
        <w:t>’</w:t>
      </w:r>
      <w:r>
        <w:rPr>
          <w:rFonts w:ascii="Calibri" w:hAnsi="Delius" w:eastAsia="Times New Roman" w:cs="Calibri"/>
          <w:color w:val="532F15"/>
          <w:shd w:val="clear" w:color="auto" w:fill="FFFFFF"/>
        </w:rPr>
        <w:t>s contributions are valued and where racial and religious beliefs are respected.</w:t>
      </w:r>
    </w:p>
    <w:p xmlns:wp14="http://schemas.microsoft.com/office/word/2010/wordml" w:rsidR="001F1FEB" w:rsidRDefault="001F1FEB" w14:paraId="1DD3A273"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We aim to challenge discrimination on the grounds of gender or disability.</w:t>
      </w:r>
    </w:p>
    <w:p xmlns:wp14="http://schemas.microsoft.com/office/word/2010/wordml" w:rsidR="001F1FEB" w:rsidRDefault="001F1FEB" w14:paraId="79CEC6E7" wp14:textId="77777777">
      <w:pPr>
        <w:pStyle w:val="NormalWeb"/>
        <w:spacing w:before="210" w:beforeAutospacing="0" w:after="210" w:afterAutospacing="0"/>
        <w:rPr>
          <w:rFonts w:ascii="Calibri" w:hAnsi="Delius" w:eastAsia="Times New Roman" w:cs="Calibri"/>
          <w:color w:val="532F15"/>
          <w:shd w:val="clear" w:color="auto" w:fill="FFFFFF"/>
        </w:rPr>
      </w:pPr>
      <w:r>
        <w:rPr>
          <w:rFonts w:ascii="Calibri" w:hAnsi="Delius" w:eastAsia="Times New Roman" w:cs="Calibri"/>
          <w:color w:val="532F15"/>
          <w:shd w:val="clear" w:color="auto" w:fill="FFFFFF"/>
        </w:rPr>
        <w:t>All children will be treated as individuals and they will have full access to all elements of the Physical Development provision and opportunities, regardless of gender, ability/disability, race or cultural background.</w:t>
      </w:r>
    </w:p>
    <w:p xmlns:wp14="http://schemas.microsoft.com/office/word/2010/wordml" w:rsidR="001F1FEB" w:rsidRDefault="001F1FEB" w14:paraId="72A3D3EC" wp14:textId="77777777">
      <w:pPr>
        <w:pStyle w:val="NormalWeb"/>
        <w:spacing w:before="210" w:beforeAutospacing="0" w:after="210" w:afterAutospacing="0"/>
        <w:rPr>
          <w:rFonts w:ascii="Calibri" w:hAnsi="Delius" w:eastAsia="Times New Roman" w:cs="Calibri"/>
          <w:color w:val="532F15"/>
          <w:shd w:val="clear" w:color="auto" w:fill="FFFFFF"/>
        </w:rPr>
      </w:pPr>
    </w:p>
    <w:p xmlns:wp14="http://schemas.microsoft.com/office/word/2010/wordml" w:rsidR="001F1FEB" w:rsidRDefault="001F1FEB" w14:paraId="31F2DC3B"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u w:val="single"/>
          <w:shd w:val="clear" w:color="auto" w:fill="FFFFFF"/>
        </w:rPr>
        <w:t xml:space="preserve">Health &amp; Safety </w:t>
      </w:r>
      <w:r>
        <w:rPr>
          <w:rStyle w:val="Strong"/>
          <w:rFonts w:ascii="Calibri" w:hAnsi="Delius" w:eastAsia="Times New Roman" w:cs="Delius"/>
          <w:color w:val="532F15"/>
          <w:u w:val="single"/>
          <w:shd w:val="clear" w:color="auto" w:fill="FFFFFF"/>
        </w:rPr>
        <w:t>–</w:t>
      </w:r>
      <w:r>
        <w:rPr>
          <w:rStyle w:val="Strong"/>
          <w:rFonts w:ascii="Calibri" w:hAnsi="Delius" w:eastAsia="Times New Roman" w:cs="Calibri"/>
          <w:color w:val="532F15"/>
          <w:u w:val="single"/>
          <w:shd w:val="clear" w:color="auto" w:fill="FFFFFF"/>
        </w:rPr>
        <w:t xml:space="preserve"> Managing Risk</w:t>
      </w:r>
    </w:p>
    <w:p xmlns:wp14="http://schemas.microsoft.com/office/word/2010/wordml" w:rsidR="001F1FEB" w:rsidRDefault="001F1FEB" w14:paraId="36EF85D7" wp14:textId="77777777">
      <w:pPr>
        <w:pStyle w:val="NormalWeb"/>
        <w:spacing w:before="210" w:beforeAutospacing="0" w:after="210" w:afterAutospacing="0"/>
        <w:rPr>
          <w:rFonts w:ascii="Calibri" w:cs="Calibri"/>
        </w:rPr>
      </w:pPr>
      <w:r>
        <w:rPr>
          <w:rFonts w:ascii="Calibri" w:hAnsi="Delius" w:eastAsia="Times New Roman" w:cs="Calibri"/>
          <w:color w:val="532F15"/>
          <w:shd w:val="clear" w:color="auto" w:fill="FFFFFF"/>
        </w:rPr>
        <w:t xml:space="preserve">At </w:t>
      </w:r>
      <w:r>
        <w:rPr>
          <w:rFonts w:ascii="Calibri" w:hAnsi="Delius" w:eastAsia="Times New Roman" w:cs="Calibri"/>
          <w:color w:val="532F15"/>
          <w:shd w:val="clear" w:color="auto" w:fill="FFFFFF"/>
          <w:lang w:val="en-GB"/>
        </w:rPr>
        <w:t>Busy Bodies</w:t>
      </w:r>
      <w:r>
        <w:rPr>
          <w:rFonts w:ascii="Calibri" w:hAnsi="Delius" w:eastAsia="Times New Roman" w:cs="Calibri"/>
          <w:color w:val="532F15"/>
          <w:shd w:val="clear" w:color="auto" w:fill="FFFFFF"/>
        </w:rPr>
        <w:t xml:space="preserve"> we believe that risk-taking is an integral part of promoting physical competence.</w:t>
      </w:r>
    </w:p>
    <w:p xmlns:wp14="http://schemas.microsoft.com/office/word/2010/wordml" w:rsidR="001F1FEB" w:rsidRDefault="001F1FEB" w14:paraId="2BB25DA7" wp14:textId="77777777">
      <w:pPr>
        <w:pStyle w:val="NormalWeb"/>
        <w:spacing w:before="210" w:beforeAutospacing="0" w:after="210" w:afterAutospacing="0"/>
        <w:rPr>
          <w:rFonts w:ascii="Calibri" w:cs="Calibri"/>
        </w:rPr>
      </w:pP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It is counter-productive to focus on keeping children away from every risk, however slight. We are likely to create a boring environment for them, without challenge or excitement. We also project an image of ourselves as people who block children</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s interests and curiosity</w:t>
      </w:r>
      <w:r>
        <w:rPr>
          <w:rStyle w:val="Strong"/>
          <w:rFonts w:ascii="Calibri" w:hAnsi="Delius" w:eastAsia="Times New Roman" w:cs="Delius"/>
          <w:color w:val="532F15"/>
          <w:shd w:val="clear" w:color="auto" w:fill="FFFFFF"/>
        </w:rPr>
        <w:t>”</w:t>
      </w:r>
    </w:p>
    <w:p xmlns:wp14="http://schemas.microsoft.com/office/word/2010/wordml" w:rsidR="001F1FEB" w:rsidRDefault="001F1FEB" w14:paraId="484F5FA4" wp14:textId="77777777">
      <w:pPr>
        <w:pStyle w:val="NormalWeb"/>
        <w:spacing w:before="210" w:beforeAutospacing="0" w:after="210" w:afterAutospacing="0"/>
        <w:rPr>
          <w:rFonts w:ascii="Calibri" w:cs="Calibri"/>
        </w:rPr>
      </w:pPr>
      <w:r>
        <w:rPr>
          <w:rStyle w:val="Strong"/>
          <w:rFonts w:ascii="Calibri" w:hAnsi="Delius" w:eastAsia="Times New Roman" w:cs="Calibri"/>
          <w:color w:val="532F15"/>
          <w:shd w:val="clear" w:color="auto" w:fill="FFFFFF"/>
        </w:rPr>
        <w:t xml:space="preserve">Jennie Lindon, </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Too Safe for Their Own Good</w:t>
      </w:r>
      <w:r>
        <w:rPr>
          <w:rStyle w:val="Strong"/>
          <w:rFonts w:ascii="Calibri" w:hAnsi="Delius" w:eastAsia="Times New Roman" w:cs="Delius"/>
          <w:color w:val="532F15"/>
          <w:shd w:val="clear" w:color="auto" w:fill="FFFFFF"/>
        </w:rPr>
        <w:t>”</w:t>
      </w:r>
      <w:r>
        <w:rPr>
          <w:rStyle w:val="Strong"/>
          <w:rFonts w:ascii="Calibri" w:hAnsi="Delius" w:eastAsia="Times New Roman" w:cs="Calibri"/>
          <w:color w:val="532F15"/>
          <w:shd w:val="clear" w:color="auto" w:fill="FFFFFF"/>
        </w:rPr>
        <w:t xml:space="preserve"> 2011</w:t>
      </w:r>
    </w:p>
    <w:p xmlns:wp14="http://schemas.microsoft.com/office/word/2010/wordml" w:rsidR="001F1FEB" w:rsidRDefault="001F1FEB" w14:paraId="21904F69" wp14:textId="77777777">
      <w:pPr>
        <w:numPr>
          <w:ilvl w:val="0"/>
          <w:numId w:val="13"/>
        </w:numPr>
        <w:spacing w:beforeAutospacing="1" w:afterAutospacing="1"/>
        <w:ind w:left="0"/>
        <w:rPr>
          <w:sz w:val="24"/>
          <w:szCs w:val="24"/>
        </w:rPr>
      </w:pPr>
      <w:r>
        <w:rPr>
          <w:rFonts w:hAnsi="Delius" w:eastAsia="Times New Roman"/>
          <w:color w:val="532F15"/>
          <w:sz w:val="24"/>
          <w:szCs w:val="24"/>
          <w:shd w:val="clear" w:color="auto" w:fill="FFFFFF"/>
        </w:rPr>
        <w:t xml:space="preserve">The Health and Safety of the children is paramount. Staff check resources and areas on a daily basis and remove or report anything which may present a danger or health-risk. Children are encouraged to consider their own and others safety both indoors and outdoors eg using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walking feet</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indoors.</w:t>
      </w:r>
    </w:p>
    <w:p xmlns:wp14="http://schemas.microsoft.com/office/word/2010/wordml" w:rsidR="001F1FEB" w:rsidRDefault="001F1FEB" w14:paraId="5621AD47" wp14:textId="77777777">
      <w:pPr>
        <w:numPr>
          <w:ilvl w:val="0"/>
          <w:numId w:val="13"/>
        </w:numPr>
        <w:spacing w:beforeAutospacing="1" w:afterAutospacing="1"/>
        <w:ind w:left="0"/>
        <w:rPr>
          <w:sz w:val="24"/>
          <w:szCs w:val="24"/>
        </w:rPr>
      </w:pPr>
      <w:r>
        <w:rPr>
          <w:rFonts w:hAnsi="Delius" w:eastAsia="Times New Roman"/>
          <w:color w:val="532F15"/>
          <w:sz w:val="24"/>
          <w:szCs w:val="24"/>
          <w:shd w:val="clear" w:color="auto" w:fill="FFFFFF"/>
        </w:rPr>
        <w:t xml:space="preserve">The outdoor play area is </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zoned</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 xml:space="preserve"> to ensure that activities can be undertaken safely and uninterrupted.</w:t>
      </w:r>
    </w:p>
    <w:p xmlns:wp14="http://schemas.microsoft.com/office/word/2010/wordml" w:rsidR="001F1FEB" w:rsidRDefault="001F1FEB" w14:paraId="692113AC" wp14:textId="77777777">
      <w:pPr>
        <w:numPr>
          <w:ilvl w:val="0"/>
          <w:numId w:val="13"/>
        </w:numPr>
        <w:spacing w:beforeAutospacing="1" w:afterAutospacing="1"/>
        <w:ind w:left="0"/>
        <w:rPr>
          <w:sz w:val="24"/>
          <w:szCs w:val="24"/>
        </w:rPr>
      </w:pPr>
      <w:r>
        <w:rPr>
          <w:rFonts w:hAnsi="Delius" w:eastAsia="Times New Roman"/>
          <w:color w:val="532F15"/>
          <w:sz w:val="24"/>
          <w:szCs w:val="24"/>
          <w:shd w:val="clear" w:color="auto" w:fill="FFFFFF"/>
        </w:rPr>
        <w:t>Within the Health and Self-care aspect, children are taught the importance of personal hygiene eg hand-washing, disposing of used paper tissues etc.</w:t>
      </w:r>
    </w:p>
    <w:p xmlns:wp14="http://schemas.microsoft.com/office/word/2010/wordml" w:rsidR="001F1FEB" w:rsidRDefault="001F1FEB" w14:paraId="0A35634E" wp14:textId="77777777">
      <w:pPr>
        <w:numPr>
          <w:ilvl w:val="0"/>
          <w:numId w:val="13"/>
        </w:numPr>
        <w:spacing w:beforeAutospacing="1" w:afterAutospacing="1"/>
        <w:ind w:left="0"/>
        <w:rPr>
          <w:sz w:val="24"/>
          <w:szCs w:val="24"/>
        </w:rPr>
      </w:pPr>
      <w:r>
        <w:rPr>
          <w:rFonts w:hAnsi="Delius" w:eastAsia="Times New Roman"/>
          <w:color w:val="532F15"/>
          <w:sz w:val="24"/>
          <w:szCs w:val="24"/>
          <w:shd w:val="clear" w:color="auto" w:fill="FFFFFF"/>
        </w:rPr>
        <w:t>Children</w:t>
      </w:r>
      <w:r>
        <w:rPr>
          <w:rFonts w:hAnsi="Delius" w:eastAsia="Times New Roman" w:cs="Delius"/>
          <w:color w:val="532F15"/>
          <w:sz w:val="24"/>
          <w:szCs w:val="24"/>
          <w:shd w:val="clear" w:color="auto" w:fill="FFFFFF"/>
        </w:rPr>
        <w:t>’</w:t>
      </w:r>
      <w:r>
        <w:rPr>
          <w:rFonts w:hAnsi="Delius" w:eastAsia="Times New Roman"/>
          <w:color w:val="532F15"/>
          <w:sz w:val="24"/>
          <w:szCs w:val="24"/>
          <w:shd w:val="clear" w:color="auto" w:fill="FFFFFF"/>
        </w:rPr>
        <w:t>s dietary needs and medical conditions such as allergies are considered in the planning and provision of activities and snacks.</w:t>
      </w:r>
    </w:p>
    <w:p xmlns:wp14="http://schemas.microsoft.com/office/word/2010/wordml" w:rsidR="001F1FEB" w:rsidRDefault="001F1FEB" w14:paraId="0D0B940D" wp14:textId="77777777">
      <w:pPr>
        <w:rPr>
          <w:sz w:val="24"/>
          <w:szCs w:val="24"/>
          <w:lang w:val="en-GB"/>
        </w:rPr>
      </w:pPr>
    </w:p>
    <w:p xmlns:wp14="http://schemas.microsoft.com/office/word/2010/wordml" w:rsidR="001F1FEB" w:rsidRDefault="001F1FEB" w14:paraId="1407E001" wp14:textId="77777777">
      <w:pPr>
        <w:rPr>
          <w:sz w:val="24"/>
          <w:szCs w:val="24"/>
          <w:lang w:val="en-GB"/>
        </w:rPr>
      </w:pPr>
      <w:r>
        <w:rPr>
          <w:sz w:val="24"/>
          <w:szCs w:val="24"/>
          <w:lang w:val="en-GB"/>
        </w:rPr>
        <w:t xml:space="preserve">This policy and procedure will be reviewed annually. </w:t>
      </w:r>
    </w:p>
    <w:p xmlns:wp14="http://schemas.microsoft.com/office/word/2010/wordml" w:rsidR="001F1FEB" w:rsidRDefault="001F1FEB" w14:paraId="0E27B00A" wp14:textId="77777777">
      <w:pPr>
        <w:rPr>
          <w:sz w:val="24"/>
          <w:szCs w:val="24"/>
          <w:lang w:val="en-GB"/>
        </w:rPr>
      </w:pPr>
    </w:p>
    <w:p xmlns:wp14="http://schemas.microsoft.com/office/word/2010/wordml" w:rsidR="001F1FEB" w:rsidRDefault="001F1FEB" w14:paraId="755468F0" wp14:textId="77777777">
      <w:pPr>
        <w:spacing w:line="360" w:lineRule="auto"/>
        <w:rPr>
          <w:sz w:val="24"/>
          <w:szCs w:val="24"/>
          <w:lang w:val="en-GB"/>
        </w:rPr>
      </w:pPr>
      <w:r>
        <w:rPr>
          <w:sz w:val="24"/>
          <w:szCs w:val="24"/>
          <w:lang w:val="en-GB"/>
        </w:rPr>
        <w:t>Updated on ………………………………………….. By …………………………………………………………..</w:t>
      </w:r>
    </w:p>
    <w:p xmlns:wp14="http://schemas.microsoft.com/office/word/2010/wordml" w:rsidR="001F1FEB" w:rsidRDefault="001F1FEB" w14:paraId="70D83950" wp14:textId="77777777">
      <w:pPr>
        <w:spacing w:line="360" w:lineRule="auto"/>
        <w:rPr>
          <w:sz w:val="24"/>
          <w:szCs w:val="24"/>
          <w:lang w:val="en-GB"/>
        </w:rPr>
      </w:pPr>
      <w:r>
        <w:rPr>
          <w:sz w:val="24"/>
          <w:szCs w:val="24"/>
          <w:lang w:val="en-GB"/>
        </w:rPr>
        <w:t>This policy has been read, understood and signed by all the staff.</w:t>
      </w:r>
    </w:p>
    <w:p xmlns:wp14="http://schemas.microsoft.com/office/word/2010/wordml" w:rsidR="001F1FEB" w:rsidRDefault="001F1FEB" w14:paraId="599907A9" wp14:textId="77777777">
      <w:pPr>
        <w:spacing w:line="360" w:lineRule="auto"/>
        <w:rPr>
          <w:sz w:val="24"/>
          <w:szCs w:val="24"/>
          <w:lang w:val="en-GB"/>
        </w:rPr>
      </w:pPr>
      <w:r>
        <w:rPr>
          <w:sz w:val="24"/>
          <w:szCs w:val="24"/>
          <w:lang w:val="en-GB"/>
        </w:rPr>
        <w:t>Signed ………………………………………………….. Signed………………………………………………………..</w:t>
      </w:r>
    </w:p>
    <w:p xmlns:wp14="http://schemas.microsoft.com/office/word/2010/wordml" w:rsidR="001F1FEB" w:rsidRDefault="001F1FEB" w14:paraId="1FF10EE4" wp14:textId="77777777">
      <w:pPr>
        <w:spacing w:line="360" w:lineRule="auto"/>
        <w:rPr>
          <w:sz w:val="24"/>
          <w:szCs w:val="24"/>
          <w:lang w:val="en-GB"/>
        </w:rPr>
      </w:pPr>
      <w:r>
        <w:rPr>
          <w:sz w:val="24"/>
          <w:szCs w:val="24"/>
          <w:lang w:val="en-GB"/>
        </w:rPr>
        <w:t>Signed ………………………………………………….. Signed………………………………………………………..</w:t>
      </w:r>
    </w:p>
    <w:p xmlns:wp14="http://schemas.microsoft.com/office/word/2010/wordml" w:rsidR="001F1FEB" w:rsidRDefault="001F1FEB" w14:paraId="1C51A76E" wp14:textId="77777777">
      <w:pPr>
        <w:spacing w:line="360" w:lineRule="auto"/>
        <w:rPr>
          <w:sz w:val="24"/>
          <w:szCs w:val="24"/>
          <w:lang w:val="en-GB"/>
        </w:rPr>
      </w:pPr>
      <w:r>
        <w:rPr>
          <w:sz w:val="24"/>
          <w:szCs w:val="24"/>
          <w:lang w:val="en-GB"/>
        </w:rPr>
        <w:t>Signed ………………………………………………….. Signed………………………………………………………..</w:t>
      </w:r>
    </w:p>
    <w:p xmlns:wp14="http://schemas.microsoft.com/office/word/2010/wordml" w:rsidR="001F1FEB" w:rsidRDefault="001F1FEB" w14:paraId="2B830BBC" wp14:textId="77777777">
      <w:pPr>
        <w:spacing w:line="360" w:lineRule="auto"/>
        <w:rPr>
          <w:sz w:val="24"/>
          <w:szCs w:val="24"/>
          <w:lang w:val="en-GB"/>
        </w:rPr>
      </w:pPr>
      <w:r>
        <w:rPr>
          <w:sz w:val="24"/>
          <w:szCs w:val="24"/>
          <w:lang w:val="en-GB"/>
        </w:rPr>
        <w:t>Signed ………………………………………………….. Signed………………………………………………………..</w:t>
      </w:r>
    </w:p>
    <w:p xmlns:wp14="http://schemas.microsoft.com/office/word/2010/wordml" w:rsidR="001F1FEB" w:rsidRDefault="001F1FEB" w14:paraId="60061E4C" wp14:textId="77777777"/>
    <w:sectPr w:rsidR="001F1FEB" w:rsidSect="005E30A9">
      <w:pgSz w:w="11906" w:h="16838"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lius">
    <w:altName w:val="Segoe Prin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2D9C8"/>
    <w:multiLevelType w:val="multilevel"/>
    <w:tmpl w:val="59A2D9C8"/>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59A2D9D3"/>
    <w:multiLevelType w:val="multilevel"/>
    <w:tmpl w:val="59A2D9D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nsid w:val="59A2D9DE"/>
    <w:multiLevelType w:val="multilevel"/>
    <w:tmpl w:val="59A2D9DE"/>
    <w:lvl w:ilvl="0">
      <w:start w:val="1"/>
      <w:numFmt w:val="bullet"/>
      <w:lvlText w:val=""/>
      <w:lvlJc w:val="left"/>
      <w:pPr>
        <w:tabs>
          <w:tab w:val="left" w:pos="720"/>
        </w:tabs>
        <w:ind w:left="720" w:hanging="360"/>
      </w:pPr>
      <w:rPr>
        <w:rFonts w:ascii="Symbol" w:hAnsi="Symbol" w:cs="Symbol"/>
        <w:sz w:val="20"/>
        <w:szCs w:val="20"/>
      </w:rPr>
    </w:lvl>
    <w:lvl w:ilvl="1">
      <w:start w:val="1"/>
      <w:numFmt w:val="bullet"/>
      <w:lvlText w:val="o"/>
      <w:lvlJc w:val="left"/>
      <w:pPr>
        <w:tabs>
          <w:tab w:val="left" w:pos="1440"/>
        </w:tabs>
        <w:ind w:left="1440" w:hanging="360"/>
      </w:pPr>
      <w:rPr>
        <w:rFonts w:ascii="Courier New" w:hAnsi="Courier New" w:cs="Courier New"/>
        <w:sz w:val="20"/>
        <w:szCs w:val="20"/>
      </w:rPr>
    </w:lvl>
    <w:lvl w:ilvl="2">
      <w:start w:val="1"/>
      <w:numFmt w:val="bullet"/>
      <w:lvlText w:val=""/>
      <w:lvlJc w:val="left"/>
      <w:pPr>
        <w:tabs>
          <w:tab w:val="left" w:pos="2160"/>
        </w:tabs>
        <w:ind w:left="2160" w:hanging="360"/>
      </w:pPr>
      <w:rPr>
        <w:rFonts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
    <w:nsid w:val="59A2D9E9"/>
    <w:multiLevelType w:val="multilevel"/>
    <w:tmpl w:val="59A2D9E9"/>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
    <w:nsid w:val="59A2D9F4"/>
    <w:multiLevelType w:val="multilevel"/>
    <w:tmpl w:val="59A2D9F4"/>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
    <w:nsid w:val="59A2D9FF"/>
    <w:multiLevelType w:val="multilevel"/>
    <w:tmpl w:val="59A2D9FF"/>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
    <w:nsid w:val="59A2DA0A"/>
    <w:multiLevelType w:val="multilevel"/>
    <w:tmpl w:val="59A2DA0A"/>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
    <w:nsid w:val="59A2DA15"/>
    <w:multiLevelType w:val="multilevel"/>
    <w:tmpl w:val="59A2DA15"/>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
    <w:nsid w:val="59A2DA20"/>
    <w:multiLevelType w:val="multilevel"/>
    <w:tmpl w:val="59A2DA20"/>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
    <w:nsid w:val="59A2DA2B"/>
    <w:multiLevelType w:val="multilevel"/>
    <w:tmpl w:val="59A2DA2B"/>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0">
    <w:nsid w:val="59A2DA36"/>
    <w:multiLevelType w:val="multilevel"/>
    <w:tmpl w:val="59A2DA36"/>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1">
    <w:nsid w:val="59A2DA41"/>
    <w:multiLevelType w:val="multilevel"/>
    <w:tmpl w:val="59A2DA41"/>
    <w:lvl w:ilvl="0">
      <w:start w:val="1"/>
      <w:numFmt w:val="bullet"/>
      <w:lvlText w:val=""/>
      <w:lvlJc w:val="left"/>
      <w:pPr>
        <w:tabs>
          <w:tab w:val="left" w:pos="720"/>
        </w:tabs>
        <w:ind w:left="720" w:hanging="360"/>
      </w:pPr>
      <w:rPr>
        <w:rFonts w:hint="default" w:ascii="Symbol" w:hAnsi="Symbol" w:cs="Symbol"/>
        <w:sz w:val="20"/>
        <w:szCs w:val="20"/>
      </w:rPr>
    </w:lvl>
    <w:lvl w:ilvl="1">
      <w:start w:val="1"/>
      <w:numFmt w:val="bullet"/>
      <w:lvlText w:val="o"/>
      <w:lvlJc w:val="left"/>
      <w:pPr>
        <w:tabs>
          <w:tab w:val="left" w:pos="1440"/>
        </w:tabs>
        <w:ind w:left="1440" w:hanging="360"/>
      </w:pPr>
      <w:rPr>
        <w:rFonts w:hint="default" w:ascii="Courier New" w:hAnsi="Courier New" w:cs="Courier New"/>
        <w:sz w:val="20"/>
        <w:szCs w:val="20"/>
      </w:rPr>
    </w:lvl>
    <w:lvl w:ilvl="2">
      <w:start w:val="1"/>
      <w:numFmt w:val="bullet"/>
      <w:lvlText w:val=""/>
      <w:lvlJc w:val="left"/>
      <w:pPr>
        <w:tabs>
          <w:tab w:val="left" w:pos="2160"/>
        </w:tabs>
        <w:ind w:left="2160" w:hanging="360"/>
      </w:pPr>
      <w:rPr>
        <w:rFonts w:hint="default" w:ascii="Wingdings" w:hAnsi="Wingdings" w:cs="Wingdings"/>
        <w:sz w:val="20"/>
        <w:szCs w:val="20"/>
      </w:rPr>
    </w:lvl>
    <w:lvl w:ilvl="3">
      <w:start w:val="1"/>
      <w:numFmt w:val="bullet"/>
      <w:lvlText w:val=""/>
      <w:lvlJc w:val="left"/>
      <w:pPr>
        <w:tabs>
          <w:tab w:val="left" w:pos="2880"/>
        </w:tabs>
        <w:ind w:left="2880" w:hanging="360"/>
      </w:pPr>
      <w:rPr>
        <w:rFonts w:hint="default" w:ascii="Wingdings" w:hAnsi="Wingdings" w:cs="Wingdings"/>
        <w:sz w:val="20"/>
        <w:szCs w:val="20"/>
      </w:rPr>
    </w:lvl>
    <w:lvl w:ilvl="4">
      <w:start w:val="1"/>
      <w:numFmt w:val="bullet"/>
      <w:lvlText w:val=""/>
      <w:lvlJc w:val="left"/>
      <w:pPr>
        <w:tabs>
          <w:tab w:val="left" w:pos="3600"/>
        </w:tabs>
        <w:ind w:left="3600" w:hanging="360"/>
      </w:pPr>
      <w:rPr>
        <w:rFonts w:hint="default" w:ascii="Wingdings" w:hAnsi="Wingdings" w:cs="Wingdings"/>
        <w:sz w:val="20"/>
        <w:szCs w:val="20"/>
      </w:rPr>
    </w:lvl>
    <w:lvl w:ilvl="5">
      <w:start w:val="1"/>
      <w:numFmt w:val="bullet"/>
      <w:lvlText w:val=""/>
      <w:lvlJc w:val="left"/>
      <w:pPr>
        <w:tabs>
          <w:tab w:val="left" w:pos="4320"/>
        </w:tabs>
        <w:ind w:left="4320" w:hanging="360"/>
      </w:pPr>
      <w:rPr>
        <w:rFonts w:hint="default" w:ascii="Wingdings" w:hAnsi="Wingdings" w:cs="Wingdings"/>
        <w:sz w:val="20"/>
        <w:szCs w:val="20"/>
      </w:rPr>
    </w:lvl>
    <w:lvl w:ilvl="6">
      <w:start w:val="1"/>
      <w:numFmt w:val="bullet"/>
      <w:lvlText w:val=""/>
      <w:lvlJc w:val="left"/>
      <w:pPr>
        <w:tabs>
          <w:tab w:val="left" w:pos="5040"/>
        </w:tabs>
        <w:ind w:left="5040" w:hanging="360"/>
      </w:pPr>
      <w:rPr>
        <w:rFonts w:hint="default" w:ascii="Wingdings" w:hAnsi="Wingdings" w:cs="Wingdings"/>
        <w:sz w:val="20"/>
        <w:szCs w:val="20"/>
      </w:rPr>
    </w:lvl>
    <w:lvl w:ilvl="7">
      <w:start w:val="1"/>
      <w:numFmt w:val="bullet"/>
      <w:lvlText w:val=""/>
      <w:lvlJc w:val="left"/>
      <w:pPr>
        <w:tabs>
          <w:tab w:val="left" w:pos="5760"/>
        </w:tabs>
        <w:ind w:left="5760" w:hanging="360"/>
      </w:pPr>
      <w:rPr>
        <w:rFonts w:hint="default" w:ascii="Wingdings" w:hAnsi="Wingdings" w:cs="Wingdings"/>
        <w:sz w:val="20"/>
        <w:szCs w:val="20"/>
      </w:rPr>
    </w:lvl>
    <w:lvl w:ilvl="8">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2">
    <w:nsid w:val="59A2DA55"/>
    <w:multiLevelType w:val="singleLevel"/>
    <w:tmpl w:val="59A2DA55"/>
    <w:lvl w:ilvl="0">
      <w:start w:val="1"/>
      <w:numFmt w:val="bullet"/>
      <w:lvlText w:val=""/>
      <w:lvlJc w:val="left"/>
      <w:pPr>
        <w:ind w:left="420" w:hanging="420"/>
      </w:pPr>
      <w:rPr>
        <w:rFonts w:hint="default" w:ascii="Wingdings" w:hAnsi="Wingdings" w:cs="Wingdings"/>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12"/>
  </w:num>
  <w:num w:numId="9">
    <w:abstractNumId w:val="9"/>
  </w:num>
  <w:num w:numId="10">
    <w:abstractNumId w:val="10"/>
  </w:num>
  <w:num w:numId="11">
    <w:abstractNumId w:val="11"/>
  </w:num>
  <w:num w:numId="12">
    <w:abstractNumId w:val="2"/>
  </w:num>
  <w:num w:numId="13">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defaultTabStop w:val="420"/>
  <w:doNotHyphenateCaps/>
  <w:drawingGridVerticalSpacing w:val="156"/>
  <w:characterSpacingControl w:val="compressPunctuation"/>
  <w:doNotValidateAgainstSchema/>
  <w:doNotDemarcateInvalidXml/>
  <w:compat>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C4F4847"/>
    <w:rsid w:val="001F1FEB"/>
    <w:rsid w:val="00304D97"/>
    <w:rsid w:val="005E30A9"/>
    <w:rsid w:val="007C31F8"/>
    <w:rsid w:val="00D859EA"/>
    <w:rsid w:val="00D96A30"/>
    <w:rsid w:val="49232504"/>
    <w:rsid w:val="5C4F48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91F22C"/>
  <w15:docId w15:val="{f3f4f755-191d-464b-9c37-042d430ee4d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SimSun" w:cs="Times New Roman"/>
        <w:sz w:val="22"/>
        <w:szCs w:val="22"/>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Normal (Web)"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30A9"/>
    <w:rPr>
      <w:rFonts w:ascii="Calibri" w:hAnsi="Calibri" w:cs="Calibri"/>
      <w:sz w:val="20"/>
      <w:szCs w:val="20"/>
      <w:lang w:val="en-US" w:eastAsia="zh-CN"/>
    </w:rPr>
  </w:style>
  <w:style w:type="paragraph" w:styleId="Heading1">
    <w:name w:val="heading 1"/>
    <w:basedOn w:val="Normal"/>
    <w:next w:val="Normal"/>
    <w:link w:val="Heading1Char"/>
    <w:uiPriority w:val="99"/>
    <w:qFormat/>
    <w:rsid w:val="005E30A9"/>
    <w:pPr>
      <w:spacing w:beforeAutospacing="1" w:afterAutospacing="1"/>
      <w:outlineLvl w:val="0"/>
    </w:pPr>
    <w:rPr>
      <w:rFonts w:ascii="SimSun" w:hAnsi="SimSun" w:cs="SimSun"/>
      <w:b/>
      <w:bCs/>
      <w:kern w:val="44"/>
      <w:sz w:val="48"/>
      <w:szCs w:val="48"/>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73DD"/>
    <w:rPr>
      <w:rFonts w:asciiTheme="majorHAnsi" w:hAnsiTheme="majorHAnsi" w:eastAsiaTheme="majorEastAsia" w:cstheme="majorBidi"/>
      <w:b/>
      <w:bCs/>
      <w:kern w:val="32"/>
      <w:sz w:val="32"/>
      <w:szCs w:val="32"/>
      <w:lang w:val="en-US" w:eastAsia="zh-CN"/>
    </w:rPr>
  </w:style>
  <w:style w:type="paragraph" w:styleId="NormalWeb">
    <w:name w:val="Normal (Web)"/>
    <w:basedOn w:val="Normal"/>
    <w:uiPriority w:val="99"/>
    <w:rsid w:val="005E30A9"/>
    <w:pPr>
      <w:spacing w:beforeAutospacing="1" w:afterAutospacing="1"/>
    </w:pPr>
    <w:rPr>
      <w:rFonts w:ascii="Times New Roman" w:hAnsi="Times New Roman" w:cs="Times New Roman"/>
      <w:sz w:val="24"/>
      <w:szCs w:val="24"/>
    </w:rPr>
  </w:style>
  <w:style w:type="character" w:styleId="Strong">
    <w:name w:val="Strong"/>
    <w:basedOn w:val="DefaultParagraphFont"/>
    <w:uiPriority w:val="99"/>
    <w:qFormat/>
    <w:rsid w:val="005E30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dc:creator>
  <keywords/>
  <dc:description/>
  <lastModifiedBy>Busy Bodies</lastModifiedBy>
  <revision>3</revision>
  <lastPrinted>2017-08-28T10:18:00.0000000Z</lastPrinted>
  <dcterms:created xsi:type="dcterms:W3CDTF">2017-08-27T14:35:00.0000000Z</dcterms:created>
  <dcterms:modified xsi:type="dcterms:W3CDTF">2019-03-02T15:02:18.9033931Z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